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C74" w:rsidRPr="00BA2CD2" w:rsidRDefault="00194B06" w:rsidP="005F1C10">
      <w:pPr>
        <w:pStyle w:val="AProdoc"/>
      </w:pPr>
      <w:r w:rsidRPr="00BA2CD2">
        <w:t xml:space="preserve">GEF-6 </w:t>
      </w:r>
      <w:r w:rsidR="009822C9" w:rsidRPr="00BA2CD2">
        <w:t>Project Identification Form</w:t>
      </w:r>
      <w:r w:rsidR="009D3C35" w:rsidRPr="00BA2CD2">
        <w:t xml:space="preserve"> (PIF)</w:t>
      </w:r>
      <w:r w:rsidR="005B5C1D" w:rsidRPr="00BA2CD2">
        <w:rPr>
          <w:rStyle w:val="FootnoteReference"/>
          <w:b/>
          <w:bCs/>
          <w:caps/>
          <w:color w:val="000000"/>
          <w:sz w:val="30"/>
          <w:szCs w:val="30"/>
        </w:rPr>
        <w:t xml:space="preserve"> </w:t>
      </w:r>
    </w:p>
    <w:p w:rsidR="009822C9" w:rsidRPr="00BA2CD2"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BA2CD2">
        <w:rPr>
          <w:b/>
          <w:bCs/>
          <w:smallCaps/>
          <w:color w:val="000000"/>
          <w:sz w:val="20"/>
          <w:szCs w:val="20"/>
        </w:rPr>
        <w:t xml:space="preserve">Project Type: </w:t>
      </w:r>
      <w:bookmarkEnd w:id="0"/>
      <w:r w:rsidR="00810DE6" w:rsidRPr="00BA2CD2">
        <w:rPr>
          <w:b/>
          <w:bCs/>
          <w:smallCaps/>
          <w:color w:val="000000"/>
          <w:sz w:val="20"/>
          <w:szCs w:val="20"/>
        </w:rPr>
        <w:t xml:space="preserve"> Medium-Sized Project</w:t>
      </w:r>
    </w:p>
    <w:p w:rsidR="00FD42D8" w:rsidRPr="00BA2CD2" w:rsidRDefault="00FD42D8" w:rsidP="00FD42D8">
      <w:pPr>
        <w:framePr w:w="6841" w:h="898" w:hSpace="180" w:wrap="around" w:vAnchor="text" w:hAnchor="page" w:x="3601" w:y="-356"/>
        <w:autoSpaceDE w:val="0"/>
        <w:autoSpaceDN w:val="0"/>
        <w:adjustRightInd w:val="0"/>
        <w:rPr>
          <w:b/>
          <w:bCs/>
          <w:color w:val="000000"/>
          <w:sz w:val="20"/>
          <w:szCs w:val="20"/>
        </w:rPr>
      </w:pPr>
      <w:r w:rsidRPr="00BA2CD2">
        <w:rPr>
          <w:b/>
          <w:bCs/>
          <w:smallCaps/>
          <w:color w:val="000000"/>
          <w:sz w:val="20"/>
          <w:szCs w:val="20"/>
        </w:rPr>
        <w:t>Type of Trust Fund:</w:t>
      </w:r>
      <w:r w:rsidR="00810DE6" w:rsidRPr="00BA2CD2">
        <w:rPr>
          <w:b/>
          <w:bCs/>
          <w:smallCaps/>
          <w:color w:val="000000"/>
          <w:sz w:val="20"/>
          <w:szCs w:val="20"/>
        </w:rPr>
        <w:t xml:space="preserve"> GEF Trust Fund</w:t>
      </w:r>
      <w:bookmarkStart w:id="1" w:name="_GoBack"/>
      <w:bookmarkEnd w:id="1"/>
    </w:p>
    <w:p w:rsidR="007D2C99" w:rsidRPr="00BA2CD2" w:rsidRDefault="009D40EF" w:rsidP="007D2C99">
      <w:pPr>
        <w:pStyle w:val="Footer"/>
        <w:tabs>
          <w:tab w:val="clear" w:pos="4320"/>
          <w:tab w:val="clear" w:pos="8640"/>
        </w:tabs>
        <w:rPr>
          <w:b/>
          <w:caps/>
          <w:color w:val="000000"/>
          <w:sz w:val="22"/>
          <w:szCs w:val="22"/>
          <w:u w:val="single"/>
        </w:rPr>
      </w:pPr>
      <w:r w:rsidRPr="00BA2CD2">
        <w:rPr>
          <w:noProof/>
          <w:color w:val="000000"/>
          <w:sz w:val="20"/>
          <w:szCs w:val="20"/>
        </w:rPr>
        <w:t xml:space="preserve"> For more information about GEF, visit </w:t>
      </w:r>
      <w:hyperlink r:id="rId11" w:history="1">
        <w:r w:rsidRPr="00BA2CD2">
          <w:rPr>
            <w:rStyle w:val="Hyperlink"/>
            <w:noProof/>
            <w:color w:val="000000"/>
            <w:sz w:val="20"/>
            <w:szCs w:val="20"/>
          </w:rPr>
          <w:t>TheGEF.org</w:t>
        </w:r>
      </w:hyperlink>
      <w:r w:rsidR="000B473F">
        <w:rPr>
          <w:noProof/>
          <w:color w:val="000000"/>
          <w:sz w:val="20"/>
          <w:szCs w:val="20"/>
          <w:lang w:val="fr-FR" w:eastAsia="fr-FR"/>
        </w:rPr>
        <w:drawing>
          <wp:anchor distT="0" distB="0" distL="114300" distR="114300" simplePos="0" relativeHeight="251657728" behindDoc="0" locked="0" layoutInCell="1" allowOverlap="1" wp14:anchorId="2CFCEC02" wp14:editId="7DF6D812">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0B13C8" w:rsidRPr="00BA2CD2" w:rsidRDefault="000B13C8" w:rsidP="00FC113C">
      <w:pPr>
        <w:pStyle w:val="ListParagraph"/>
      </w:pPr>
      <w:r w:rsidRPr="00BA2CD2">
        <w:t>PART I: Project I</w:t>
      </w:r>
      <w:r w:rsidR="00616D13" w:rsidRPr="00BA2CD2">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BA2CD2" w:rsidTr="00C055F2">
        <w:tc>
          <w:tcPr>
            <w:tcW w:w="1199" w:type="pct"/>
          </w:tcPr>
          <w:p w:rsidR="00097611" w:rsidRPr="00BA2CD2" w:rsidRDefault="00097611" w:rsidP="00097611">
            <w:pPr>
              <w:rPr>
                <w:color w:val="000000"/>
                <w:sz w:val="20"/>
                <w:szCs w:val="20"/>
              </w:rPr>
            </w:pPr>
            <w:r w:rsidRPr="00BA2CD2">
              <w:rPr>
                <w:color w:val="000000"/>
                <w:sz w:val="20"/>
                <w:szCs w:val="20"/>
              </w:rPr>
              <w:t>Project Title:</w:t>
            </w:r>
          </w:p>
        </w:tc>
        <w:tc>
          <w:tcPr>
            <w:tcW w:w="3801" w:type="pct"/>
            <w:gridSpan w:val="6"/>
          </w:tcPr>
          <w:p w:rsidR="00097611" w:rsidRPr="00BA2CD2" w:rsidRDefault="00902C20" w:rsidP="00847178">
            <w:pPr>
              <w:rPr>
                <w:color w:val="000000"/>
                <w:sz w:val="20"/>
                <w:szCs w:val="20"/>
              </w:rPr>
            </w:pPr>
            <w:r w:rsidRPr="005357A4">
              <w:rPr>
                <w:noProof/>
                <w:color w:val="000000"/>
                <w:sz w:val="20"/>
                <w:szCs w:val="20"/>
              </w:rPr>
              <w:t>Strengthening national capacities to meet global environmental obligations with the framework of sustainable development priorities</w:t>
            </w:r>
          </w:p>
        </w:tc>
      </w:tr>
      <w:tr w:rsidR="0064621B" w:rsidRPr="00BA2CD2" w:rsidTr="00C055F2">
        <w:tc>
          <w:tcPr>
            <w:tcW w:w="1199" w:type="pct"/>
          </w:tcPr>
          <w:p w:rsidR="0064621B" w:rsidRPr="00BA2CD2" w:rsidRDefault="0064621B" w:rsidP="00097611">
            <w:pPr>
              <w:rPr>
                <w:color w:val="000000"/>
                <w:sz w:val="20"/>
                <w:szCs w:val="20"/>
              </w:rPr>
            </w:pPr>
            <w:r w:rsidRPr="00BA2CD2">
              <w:rPr>
                <w:color w:val="000000"/>
                <w:sz w:val="20"/>
                <w:szCs w:val="20"/>
              </w:rPr>
              <w:t>Country(ies):</w:t>
            </w:r>
          </w:p>
        </w:tc>
        <w:tc>
          <w:tcPr>
            <w:tcW w:w="1847" w:type="pct"/>
          </w:tcPr>
          <w:p w:rsidR="0064621B" w:rsidRPr="00BA2CD2" w:rsidRDefault="00157B34" w:rsidP="00157B34">
            <w:pPr>
              <w:rPr>
                <w:color w:val="000000"/>
                <w:sz w:val="20"/>
                <w:szCs w:val="20"/>
              </w:rPr>
            </w:pPr>
            <w:r>
              <w:rPr>
                <w:color w:val="000000"/>
                <w:sz w:val="20"/>
                <w:szCs w:val="20"/>
              </w:rPr>
              <w:t>Liberia</w:t>
            </w:r>
          </w:p>
        </w:tc>
        <w:tc>
          <w:tcPr>
            <w:tcW w:w="1187" w:type="pct"/>
            <w:gridSpan w:val="4"/>
          </w:tcPr>
          <w:p w:rsidR="0064621B" w:rsidRPr="00BA2CD2" w:rsidRDefault="0064621B" w:rsidP="00653590">
            <w:pPr>
              <w:rPr>
                <w:color w:val="000000"/>
                <w:sz w:val="20"/>
                <w:szCs w:val="20"/>
              </w:rPr>
            </w:pPr>
            <w:r w:rsidRPr="00BA2CD2">
              <w:rPr>
                <w:color w:val="000000"/>
                <w:sz w:val="20"/>
                <w:szCs w:val="20"/>
              </w:rPr>
              <w:t>GEF Project ID:</w:t>
            </w:r>
            <w:r w:rsidRPr="00BA2CD2">
              <w:rPr>
                <w:color w:val="000000"/>
                <w:sz w:val="20"/>
                <w:szCs w:val="20"/>
                <w:vertAlign w:val="superscript"/>
              </w:rPr>
              <w:footnoteReference w:id="1"/>
            </w:r>
          </w:p>
        </w:tc>
        <w:tc>
          <w:tcPr>
            <w:tcW w:w="766" w:type="pct"/>
          </w:tcPr>
          <w:p w:rsidR="0064621B" w:rsidRPr="00BA2CD2" w:rsidRDefault="00247A67" w:rsidP="00CA2D3C">
            <w:pPr>
              <w:rPr>
                <w:color w:val="000000"/>
                <w:sz w:val="20"/>
                <w:szCs w:val="20"/>
              </w:rPr>
            </w:pPr>
            <w:r>
              <w:rPr>
                <w:color w:val="000000"/>
                <w:sz w:val="20"/>
                <w:szCs w:val="20"/>
              </w:rPr>
              <w:t>9390</w:t>
            </w:r>
          </w:p>
        </w:tc>
      </w:tr>
      <w:tr w:rsidR="0064621B" w:rsidRPr="00BA2CD2" w:rsidTr="00C055F2">
        <w:tc>
          <w:tcPr>
            <w:tcW w:w="1199" w:type="pct"/>
          </w:tcPr>
          <w:p w:rsidR="0064621B" w:rsidRPr="00BA2CD2" w:rsidRDefault="0064621B" w:rsidP="00097611">
            <w:pPr>
              <w:rPr>
                <w:color w:val="000000"/>
                <w:sz w:val="20"/>
                <w:szCs w:val="20"/>
              </w:rPr>
            </w:pPr>
            <w:r w:rsidRPr="00BA2CD2">
              <w:rPr>
                <w:color w:val="000000"/>
                <w:sz w:val="20"/>
                <w:szCs w:val="20"/>
              </w:rPr>
              <w:t>GEF Agency(ies):</w:t>
            </w:r>
          </w:p>
        </w:tc>
        <w:tc>
          <w:tcPr>
            <w:tcW w:w="1847" w:type="pct"/>
          </w:tcPr>
          <w:p w:rsidR="0064621B" w:rsidRPr="00BA2CD2" w:rsidRDefault="00810DE6" w:rsidP="00810DE6">
            <w:pPr>
              <w:rPr>
                <w:color w:val="000000"/>
                <w:sz w:val="20"/>
                <w:szCs w:val="20"/>
              </w:rPr>
            </w:pPr>
            <w:r w:rsidRPr="00BA2CD2">
              <w:rPr>
                <w:color w:val="000000"/>
                <w:sz w:val="20"/>
                <w:szCs w:val="20"/>
              </w:rPr>
              <w:t>UNDP</w:t>
            </w:r>
          </w:p>
        </w:tc>
        <w:tc>
          <w:tcPr>
            <w:tcW w:w="1187" w:type="pct"/>
            <w:gridSpan w:val="4"/>
          </w:tcPr>
          <w:p w:rsidR="0064621B" w:rsidRPr="00BA2CD2" w:rsidRDefault="0064621B" w:rsidP="00755684">
            <w:pPr>
              <w:rPr>
                <w:color w:val="000000"/>
                <w:sz w:val="20"/>
                <w:szCs w:val="20"/>
              </w:rPr>
            </w:pPr>
            <w:r w:rsidRPr="00BA2CD2">
              <w:rPr>
                <w:color w:val="000000"/>
                <w:sz w:val="20"/>
                <w:szCs w:val="20"/>
              </w:rPr>
              <w:t>GEF Agency Project ID:</w:t>
            </w:r>
          </w:p>
        </w:tc>
        <w:tc>
          <w:tcPr>
            <w:tcW w:w="766" w:type="pct"/>
          </w:tcPr>
          <w:p w:rsidR="0064621B" w:rsidRPr="00BA2CD2" w:rsidRDefault="00610662">
            <w:pPr>
              <w:rPr>
                <w:color w:val="000000"/>
                <w:sz w:val="20"/>
                <w:szCs w:val="20"/>
              </w:rPr>
            </w:pPr>
            <w:r>
              <w:rPr>
                <w:color w:val="000000"/>
                <w:sz w:val="20"/>
                <w:szCs w:val="20"/>
              </w:rPr>
              <w:t>579</w:t>
            </w:r>
            <w:r w:rsidR="00E06C70">
              <w:rPr>
                <w:color w:val="000000"/>
                <w:sz w:val="20"/>
                <w:szCs w:val="20"/>
              </w:rPr>
              <w:t>6</w:t>
            </w:r>
          </w:p>
        </w:tc>
      </w:tr>
      <w:tr w:rsidR="0064621B" w:rsidRPr="00BA2CD2" w:rsidTr="00C055F2">
        <w:tc>
          <w:tcPr>
            <w:tcW w:w="1199" w:type="pct"/>
          </w:tcPr>
          <w:p w:rsidR="0064621B" w:rsidRPr="00BA2CD2" w:rsidRDefault="0064621B" w:rsidP="001144D8">
            <w:pPr>
              <w:rPr>
                <w:color w:val="000000"/>
                <w:sz w:val="20"/>
                <w:szCs w:val="20"/>
              </w:rPr>
            </w:pPr>
            <w:r w:rsidRPr="00BA2CD2">
              <w:rPr>
                <w:color w:val="000000"/>
                <w:sz w:val="20"/>
                <w:szCs w:val="20"/>
              </w:rPr>
              <w:t>Other Executing Partner(s):</w:t>
            </w:r>
          </w:p>
        </w:tc>
        <w:tc>
          <w:tcPr>
            <w:tcW w:w="1847" w:type="pct"/>
          </w:tcPr>
          <w:p w:rsidR="0064621B" w:rsidRPr="00BA2CD2" w:rsidRDefault="007901EB">
            <w:pPr>
              <w:rPr>
                <w:color w:val="000000"/>
                <w:sz w:val="20"/>
                <w:szCs w:val="20"/>
              </w:rPr>
            </w:pPr>
            <w:r>
              <w:rPr>
                <w:color w:val="000000"/>
                <w:sz w:val="20"/>
                <w:szCs w:val="20"/>
              </w:rPr>
              <w:t>EPA</w:t>
            </w:r>
          </w:p>
        </w:tc>
        <w:tc>
          <w:tcPr>
            <w:tcW w:w="1187" w:type="pct"/>
            <w:gridSpan w:val="4"/>
          </w:tcPr>
          <w:p w:rsidR="0064621B" w:rsidRPr="00BA2CD2" w:rsidRDefault="0064621B" w:rsidP="00755684">
            <w:pPr>
              <w:rPr>
                <w:color w:val="000000"/>
                <w:sz w:val="20"/>
                <w:szCs w:val="20"/>
              </w:rPr>
            </w:pPr>
            <w:r w:rsidRPr="00BA2CD2">
              <w:rPr>
                <w:color w:val="000000"/>
                <w:sz w:val="20"/>
                <w:szCs w:val="20"/>
              </w:rPr>
              <w:t>Submission Date:</w:t>
            </w:r>
          </w:p>
        </w:tc>
        <w:tc>
          <w:tcPr>
            <w:tcW w:w="766" w:type="pct"/>
          </w:tcPr>
          <w:p w:rsidR="0064621B" w:rsidRPr="00BA2CD2" w:rsidRDefault="00247A67" w:rsidP="00CA2D3C">
            <w:pPr>
              <w:rPr>
                <w:color w:val="000000"/>
                <w:sz w:val="20"/>
                <w:szCs w:val="20"/>
              </w:rPr>
            </w:pPr>
            <w:r>
              <w:rPr>
                <w:color w:val="000000"/>
                <w:sz w:val="20"/>
                <w:szCs w:val="20"/>
              </w:rPr>
              <w:t>1 Apr 2016</w:t>
            </w:r>
          </w:p>
        </w:tc>
      </w:tr>
      <w:tr w:rsidR="0064621B" w:rsidRPr="00BA2CD2" w:rsidTr="00C055F2">
        <w:tc>
          <w:tcPr>
            <w:tcW w:w="1199" w:type="pct"/>
          </w:tcPr>
          <w:p w:rsidR="0064621B" w:rsidRPr="00BA2CD2" w:rsidRDefault="0064621B" w:rsidP="001E683C">
            <w:pPr>
              <w:rPr>
                <w:color w:val="000000"/>
                <w:sz w:val="20"/>
                <w:szCs w:val="20"/>
              </w:rPr>
            </w:pPr>
            <w:r w:rsidRPr="00BA2CD2">
              <w:rPr>
                <w:color w:val="000000"/>
                <w:sz w:val="20"/>
                <w:szCs w:val="20"/>
              </w:rPr>
              <w:t>GEF Focal Area(s):</w:t>
            </w:r>
          </w:p>
        </w:tc>
        <w:tc>
          <w:tcPr>
            <w:tcW w:w="1847" w:type="pct"/>
          </w:tcPr>
          <w:p w:rsidR="0064621B" w:rsidRPr="00BA2CD2" w:rsidRDefault="004E27BE" w:rsidP="00820FAC">
            <w:pPr>
              <w:rPr>
                <w:color w:val="000000"/>
                <w:sz w:val="20"/>
                <w:szCs w:val="20"/>
              </w:rPr>
            </w:pPr>
            <w:r w:rsidRPr="00BA2CD2">
              <w:rPr>
                <w:color w:val="000000"/>
                <w:sz w:val="20"/>
                <w:szCs w:val="20"/>
              </w:rPr>
              <w:t>Multi-focal Areas</w:t>
            </w:r>
            <w:r w:rsidR="00667500" w:rsidRPr="00BA2CD2">
              <w:rPr>
                <w:color w:val="000000"/>
                <w:sz w:val="20"/>
                <w:szCs w:val="20"/>
              </w:rPr>
              <w:t xml:space="preserve">  </w:t>
            </w:r>
          </w:p>
        </w:tc>
        <w:tc>
          <w:tcPr>
            <w:tcW w:w="1187" w:type="pct"/>
            <w:gridSpan w:val="4"/>
          </w:tcPr>
          <w:p w:rsidR="0064621B" w:rsidRPr="00BA2CD2" w:rsidRDefault="0064621B" w:rsidP="00097611">
            <w:pPr>
              <w:rPr>
                <w:color w:val="000000"/>
                <w:sz w:val="20"/>
                <w:szCs w:val="20"/>
              </w:rPr>
            </w:pPr>
            <w:r w:rsidRPr="00BA2CD2">
              <w:rPr>
                <w:color w:val="000000"/>
                <w:sz w:val="20"/>
                <w:szCs w:val="20"/>
              </w:rPr>
              <w:t>Project Duration</w:t>
            </w:r>
            <w:r w:rsidR="00454655" w:rsidRPr="00BA2CD2">
              <w:rPr>
                <w:color w:val="000000"/>
                <w:sz w:val="20"/>
                <w:szCs w:val="20"/>
              </w:rPr>
              <w:t xml:space="preserve"> </w:t>
            </w:r>
            <w:r w:rsidR="0029797B" w:rsidRPr="00BA2CD2">
              <w:rPr>
                <w:color w:val="000000"/>
                <w:sz w:val="20"/>
                <w:szCs w:val="20"/>
              </w:rPr>
              <w:t>(Months)</w:t>
            </w:r>
          </w:p>
        </w:tc>
        <w:tc>
          <w:tcPr>
            <w:tcW w:w="766" w:type="pct"/>
          </w:tcPr>
          <w:p w:rsidR="0064621B" w:rsidRPr="00BA2CD2" w:rsidRDefault="00847178">
            <w:pPr>
              <w:rPr>
                <w:color w:val="000000"/>
                <w:sz w:val="20"/>
                <w:szCs w:val="20"/>
              </w:rPr>
            </w:pPr>
            <w:r w:rsidRPr="00BA2CD2">
              <w:rPr>
                <w:color w:val="000000"/>
                <w:sz w:val="20"/>
                <w:szCs w:val="20"/>
              </w:rPr>
              <w:t>36</w:t>
            </w:r>
          </w:p>
        </w:tc>
      </w:tr>
      <w:tr w:rsidR="004F753E" w:rsidRPr="00BA2CD2" w:rsidTr="00C055F2">
        <w:tc>
          <w:tcPr>
            <w:tcW w:w="1199" w:type="pct"/>
          </w:tcPr>
          <w:p w:rsidR="004F753E" w:rsidRPr="00BA2CD2" w:rsidRDefault="004F753E" w:rsidP="006D62A9">
            <w:pPr>
              <w:rPr>
                <w:color w:val="000000"/>
                <w:sz w:val="20"/>
                <w:szCs w:val="20"/>
              </w:rPr>
            </w:pPr>
            <w:r w:rsidRPr="00BA2CD2">
              <w:rPr>
                <w:color w:val="000000"/>
                <w:sz w:val="20"/>
                <w:szCs w:val="20"/>
              </w:rPr>
              <w:t>Integrated Approach Pilot</w:t>
            </w:r>
          </w:p>
        </w:tc>
        <w:tc>
          <w:tcPr>
            <w:tcW w:w="2486" w:type="pct"/>
            <w:gridSpan w:val="3"/>
          </w:tcPr>
          <w:p w:rsidR="004F753E" w:rsidRPr="00BA2CD2" w:rsidRDefault="004F753E" w:rsidP="005B4E6B">
            <w:pPr>
              <w:rPr>
                <w:color w:val="000000"/>
                <w:sz w:val="20"/>
                <w:szCs w:val="20"/>
              </w:rPr>
            </w:pPr>
            <w:r w:rsidRPr="00BA2CD2">
              <w:rPr>
                <w:color w:val="000000"/>
                <w:sz w:val="20"/>
                <w:szCs w:val="20"/>
              </w:rPr>
              <w:t xml:space="preserve">IAP-Cities </w:t>
            </w:r>
            <w:r w:rsidR="005B4E6B" w:rsidRPr="00BA2CD2">
              <w:rPr>
                <w:color w:val="000000"/>
                <w:sz w:val="20"/>
                <w:szCs w:val="20"/>
              </w:rPr>
              <w:fldChar w:fldCharType="begin">
                <w:ffData>
                  <w:name w:val="IAP_cities"/>
                  <w:enabled/>
                  <w:calcOnExit w:val="0"/>
                  <w:checkBox>
                    <w:sizeAuto/>
                    <w:default w:val="0"/>
                  </w:checkBox>
                </w:ffData>
              </w:fldChar>
            </w:r>
            <w:bookmarkStart w:id="2" w:name="IAP_cities"/>
            <w:r w:rsidR="005B4E6B"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5B4E6B" w:rsidRPr="00BA2CD2">
              <w:rPr>
                <w:color w:val="000000"/>
                <w:sz w:val="20"/>
                <w:szCs w:val="20"/>
              </w:rPr>
              <w:fldChar w:fldCharType="end"/>
            </w:r>
            <w:bookmarkEnd w:id="2"/>
            <w:r w:rsidRPr="00BA2CD2">
              <w:rPr>
                <w:color w:val="000000"/>
                <w:sz w:val="20"/>
                <w:szCs w:val="20"/>
              </w:rPr>
              <w:t xml:space="preserve">  IAP-Commodities </w:t>
            </w:r>
            <w:r w:rsidR="005B4E6B" w:rsidRPr="00BA2CD2">
              <w:rPr>
                <w:color w:val="000000"/>
                <w:sz w:val="20"/>
                <w:szCs w:val="20"/>
              </w:rPr>
              <w:fldChar w:fldCharType="begin">
                <w:ffData>
                  <w:name w:val="IAP_commodities"/>
                  <w:enabled/>
                  <w:calcOnExit w:val="0"/>
                  <w:checkBox>
                    <w:sizeAuto/>
                    <w:default w:val="0"/>
                  </w:checkBox>
                </w:ffData>
              </w:fldChar>
            </w:r>
            <w:bookmarkStart w:id="3" w:name="IAP_commodities"/>
            <w:r w:rsidR="005B4E6B"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5B4E6B" w:rsidRPr="00BA2CD2">
              <w:rPr>
                <w:color w:val="000000"/>
                <w:sz w:val="20"/>
                <w:szCs w:val="20"/>
              </w:rPr>
              <w:fldChar w:fldCharType="end"/>
            </w:r>
            <w:bookmarkEnd w:id="3"/>
            <w:r w:rsidRPr="00BA2CD2">
              <w:rPr>
                <w:color w:val="000000"/>
                <w:sz w:val="20"/>
                <w:szCs w:val="20"/>
              </w:rPr>
              <w:t xml:space="preserve"> IAP-Food Security </w:t>
            </w:r>
            <w:r w:rsidR="005B4E6B" w:rsidRPr="00BA2CD2">
              <w:rPr>
                <w:color w:val="000000"/>
                <w:sz w:val="20"/>
                <w:szCs w:val="20"/>
              </w:rPr>
              <w:fldChar w:fldCharType="begin">
                <w:ffData>
                  <w:name w:val="IAP_foodsec"/>
                  <w:enabled/>
                  <w:calcOnExit w:val="0"/>
                  <w:checkBox>
                    <w:sizeAuto/>
                    <w:default w:val="0"/>
                  </w:checkBox>
                </w:ffData>
              </w:fldChar>
            </w:r>
            <w:bookmarkStart w:id="4" w:name="IAP_foodsec"/>
            <w:r w:rsidR="005B4E6B"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5B4E6B" w:rsidRPr="00BA2CD2">
              <w:rPr>
                <w:color w:val="000000"/>
                <w:sz w:val="20"/>
                <w:szCs w:val="20"/>
              </w:rPr>
              <w:fldChar w:fldCharType="end"/>
            </w:r>
            <w:bookmarkEnd w:id="4"/>
          </w:p>
        </w:tc>
        <w:tc>
          <w:tcPr>
            <w:tcW w:w="1314" w:type="pct"/>
            <w:gridSpan w:val="3"/>
          </w:tcPr>
          <w:p w:rsidR="004F753E" w:rsidRPr="00BA2CD2" w:rsidRDefault="004F753E" w:rsidP="00B0015D">
            <w:pPr>
              <w:rPr>
                <w:color w:val="000000"/>
                <w:sz w:val="20"/>
                <w:szCs w:val="20"/>
              </w:rPr>
            </w:pPr>
            <w:r w:rsidRPr="00BA2CD2">
              <w:rPr>
                <w:color w:val="000000"/>
                <w:sz w:val="20"/>
                <w:szCs w:val="20"/>
              </w:rPr>
              <w:t xml:space="preserve">Corporate Program: SGP </w:t>
            </w:r>
            <w:r w:rsidR="00B0015D" w:rsidRPr="00BA2CD2">
              <w:rPr>
                <w:color w:val="000000"/>
                <w:sz w:val="20"/>
                <w:szCs w:val="20"/>
              </w:rPr>
              <w:fldChar w:fldCharType="begin">
                <w:ffData>
                  <w:name w:val="cprg_sgp"/>
                  <w:enabled/>
                  <w:calcOnExit w:val="0"/>
                  <w:checkBox>
                    <w:sizeAuto/>
                    <w:default w:val="0"/>
                  </w:checkBox>
                </w:ffData>
              </w:fldChar>
            </w:r>
            <w:bookmarkStart w:id="5" w:name="cprg_sgp"/>
            <w:r w:rsidR="00B0015D"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B0015D" w:rsidRPr="00BA2CD2">
              <w:rPr>
                <w:color w:val="000000"/>
                <w:sz w:val="20"/>
                <w:szCs w:val="20"/>
              </w:rPr>
              <w:fldChar w:fldCharType="end"/>
            </w:r>
            <w:bookmarkEnd w:id="5"/>
          </w:p>
        </w:tc>
      </w:tr>
      <w:tr w:rsidR="00A42810" w:rsidRPr="00BA2CD2" w:rsidTr="00C055F2">
        <w:tc>
          <w:tcPr>
            <w:tcW w:w="1199" w:type="pct"/>
          </w:tcPr>
          <w:p w:rsidR="00A42810" w:rsidRPr="00BA2CD2" w:rsidRDefault="00A42810" w:rsidP="006202D8">
            <w:pPr>
              <w:rPr>
                <w:color w:val="000000"/>
                <w:sz w:val="20"/>
                <w:szCs w:val="20"/>
              </w:rPr>
            </w:pPr>
            <w:r w:rsidRPr="00BA2CD2">
              <w:rPr>
                <w:color w:val="000000"/>
                <w:sz w:val="20"/>
                <w:szCs w:val="20"/>
              </w:rPr>
              <w:t>Name of parent program:</w:t>
            </w:r>
          </w:p>
        </w:tc>
        <w:tc>
          <w:tcPr>
            <w:tcW w:w="1860" w:type="pct"/>
            <w:gridSpan w:val="2"/>
          </w:tcPr>
          <w:p w:rsidR="00A42810" w:rsidRPr="00BA2CD2" w:rsidRDefault="004E27BE" w:rsidP="004E389B">
            <w:pPr>
              <w:rPr>
                <w:color w:val="000000"/>
                <w:sz w:val="20"/>
                <w:szCs w:val="20"/>
              </w:rPr>
            </w:pPr>
            <w:r w:rsidRPr="00BA2CD2">
              <w:rPr>
                <w:color w:val="000000"/>
                <w:sz w:val="20"/>
                <w:szCs w:val="20"/>
              </w:rPr>
              <w:t>Cross-Cutting Capacity Development</w:t>
            </w:r>
          </w:p>
        </w:tc>
        <w:tc>
          <w:tcPr>
            <w:tcW w:w="1161" w:type="pct"/>
            <w:gridSpan w:val="2"/>
          </w:tcPr>
          <w:p w:rsidR="00A42810" w:rsidRPr="00BA2CD2" w:rsidRDefault="00A42810" w:rsidP="00A42810">
            <w:pPr>
              <w:rPr>
                <w:color w:val="000000"/>
                <w:sz w:val="20"/>
                <w:szCs w:val="20"/>
              </w:rPr>
            </w:pPr>
            <w:r w:rsidRPr="00BA2CD2">
              <w:rPr>
                <w:color w:val="000000"/>
                <w:sz w:val="20"/>
                <w:szCs w:val="20"/>
              </w:rPr>
              <w:t>Agency Fee ($)</w:t>
            </w:r>
          </w:p>
        </w:tc>
        <w:tc>
          <w:tcPr>
            <w:tcW w:w="779" w:type="pct"/>
            <w:gridSpan w:val="2"/>
          </w:tcPr>
          <w:p w:rsidR="00A42810" w:rsidRPr="00BA2CD2" w:rsidRDefault="00610662" w:rsidP="00A42810">
            <w:pPr>
              <w:rPr>
                <w:color w:val="000000"/>
                <w:sz w:val="20"/>
                <w:szCs w:val="20"/>
              </w:rPr>
            </w:pPr>
            <w:r>
              <w:rPr>
                <w:sz w:val="20"/>
                <w:szCs w:val="20"/>
              </w:rPr>
              <w:t>142,500</w:t>
            </w:r>
          </w:p>
        </w:tc>
      </w:tr>
    </w:tbl>
    <w:p w:rsidR="00D54E10" w:rsidRPr="00BA2CD2" w:rsidRDefault="00D54E10" w:rsidP="0038286D">
      <w:pPr>
        <w:pStyle w:val="GEFTableHeading"/>
        <w:rPr>
          <w:rFonts w:ascii="Times New Roman" w:hAnsi="Times New Roman"/>
        </w:rPr>
      </w:pPr>
    </w:p>
    <w:p w:rsidR="00276471" w:rsidRPr="00BA2CD2" w:rsidRDefault="00155122" w:rsidP="00D54E10">
      <w:pPr>
        <w:pStyle w:val="GEFTableHeading"/>
        <w:spacing w:after="80"/>
        <w:rPr>
          <w:rFonts w:ascii="Times New Roman" w:hAnsi="Times New Roman"/>
        </w:rPr>
      </w:pPr>
      <w:r w:rsidRPr="00BA2CD2">
        <w:rPr>
          <w:rFonts w:ascii="Times New Roman" w:hAnsi="Times New Roman"/>
        </w:rPr>
        <w:t>A</w:t>
      </w:r>
      <w:r w:rsidR="00F35A66">
        <w:rPr>
          <w:rFonts w:ascii="Times New Roman" w:hAnsi="Times New Roman"/>
        </w:rPr>
        <w:t xml:space="preserve">.  </w:t>
      </w:r>
      <w:r w:rsidR="00BC472A" w:rsidRPr="00BA2CD2">
        <w:rPr>
          <w:rFonts w:ascii="Times New Roman" w:hAnsi="Times New Roman"/>
        </w:rPr>
        <w:t xml:space="preserve">indicative </w:t>
      </w:r>
      <w:hyperlink r:id="rId13" w:history="1">
        <w:r w:rsidR="00D337D1" w:rsidRPr="00BA2CD2">
          <w:rPr>
            <w:rStyle w:val="Hyperlink"/>
            <w:rFonts w:ascii="Times New Roman" w:hAnsi="Times New Roman"/>
          </w:rPr>
          <w:t xml:space="preserve">Focal </w:t>
        </w:r>
        <w:r w:rsidR="00501697" w:rsidRPr="00BA2CD2">
          <w:rPr>
            <w:rStyle w:val="Hyperlink"/>
            <w:rFonts w:ascii="Times New Roman" w:hAnsi="Times New Roman"/>
          </w:rPr>
          <w:t>A</w:t>
        </w:r>
        <w:r w:rsidR="004F6213" w:rsidRPr="00BA2CD2">
          <w:rPr>
            <w:rStyle w:val="Hyperlink"/>
            <w:rFonts w:ascii="Times New Roman" w:hAnsi="Times New Roman"/>
          </w:rPr>
          <w:t xml:space="preserve">rea </w:t>
        </w:r>
        <w:r w:rsidR="00501697" w:rsidRPr="00BA2CD2">
          <w:rPr>
            <w:rStyle w:val="Hyperlink"/>
            <w:rFonts w:ascii="Times New Roman" w:hAnsi="Times New Roman"/>
          </w:rPr>
          <w:t xml:space="preserve"> S</w:t>
        </w:r>
        <w:r w:rsidR="004F6213" w:rsidRPr="00BA2CD2">
          <w:rPr>
            <w:rStyle w:val="Hyperlink"/>
            <w:rFonts w:ascii="Times New Roman" w:hAnsi="Times New Roman"/>
          </w:rPr>
          <w:t>trategy</w:t>
        </w:r>
        <w:r w:rsidR="002A2250" w:rsidRPr="00BA2CD2">
          <w:rPr>
            <w:rStyle w:val="Hyperlink"/>
            <w:rFonts w:ascii="Times New Roman" w:hAnsi="Times New Roman"/>
          </w:rPr>
          <w:t xml:space="preserve"> </w:t>
        </w:r>
        <w:r w:rsidR="00107376" w:rsidRPr="00BA2CD2">
          <w:rPr>
            <w:rStyle w:val="Hyperlink"/>
            <w:rFonts w:ascii="Times New Roman" w:hAnsi="Times New Roman"/>
          </w:rPr>
          <w:t>Framework</w:t>
        </w:r>
        <w:r w:rsidR="004F6213" w:rsidRPr="00BA2CD2">
          <w:rPr>
            <w:rStyle w:val="Hyperlink"/>
            <w:rFonts w:ascii="Times New Roman" w:hAnsi="Times New Roman"/>
          </w:rPr>
          <w:t xml:space="preserve"> and Other </w:t>
        </w:r>
        <w:r w:rsidR="006D4379" w:rsidRPr="00BA2CD2">
          <w:rPr>
            <w:rStyle w:val="Hyperlink"/>
            <w:rFonts w:ascii="Times New Roman" w:hAnsi="Times New Roman"/>
          </w:rPr>
          <w:t>Program Strategies</w:t>
        </w:r>
      </w:hyperlink>
      <w:r w:rsidR="0031707C" w:rsidRPr="00BA2CD2">
        <w:rPr>
          <w:rStyle w:val="FootnoteReference"/>
          <w:rFonts w:ascii="Times New Roman" w:hAnsi="Times New Roman"/>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BA2CD2" w:rsidTr="00C055F2">
        <w:trPr>
          <w:trHeight w:val="270"/>
          <w:jc w:val="center"/>
        </w:trPr>
        <w:tc>
          <w:tcPr>
            <w:tcW w:w="3078" w:type="pct"/>
            <w:vMerge w:val="restart"/>
            <w:shd w:val="clear" w:color="auto" w:fill="FFFFFF"/>
            <w:vAlign w:val="center"/>
          </w:tcPr>
          <w:p w:rsidR="00A61885" w:rsidRPr="00BA2CD2" w:rsidRDefault="00A61885" w:rsidP="00385226">
            <w:pPr>
              <w:pStyle w:val="Heading3"/>
              <w:ind w:left="72"/>
              <w:jc w:val="center"/>
              <w:rPr>
                <w:bCs w:val="0"/>
                <w:iCs/>
                <w:color w:val="000000"/>
                <w:sz w:val="20"/>
                <w:szCs w:val="20"/>
              </w:rPr>
            </w:pPr>
            <w:r w:rsidRPr="00BA2CD2">
              <w:rPr>
                <w:bCs w:val="0"/>
                <w:iCs/>
                <w:color w:val="000000"/>
                <w:sz w:val="20"/>
                <w:szCs w:val="20"/>
              </w:rPr>
              <w:t>Objectives</w:t>
            </w:r>
            <w:r w:rsidR="004E389B" w:rsidRPr="00BA2CD2">
              <w:rPr>
                <w:bCs w:val="0"/>
                <w:iCs/>
                <w:color w:val="000000"/>
                <w:sz w:val="20"/>
                <w:szCs w:val="20"/>
              </w:rPr>
              <w:t>/Programs</w:t>
            </w:r>
            <w:r w:rsidRPr="00BA2CD2">
              <w:rPr>
                <w:bCs w:val="0"/>
                <w:iCs/>
                <w:color w:val="000000"/>
                <w:sz w:val="20"/>
                <w:szCs w:val="20"/>
              </w:rPr>
              <w:t xml:space="preserve"> </w:t>
            </w:r>
            <w:r w:rsidRPr="00BA2CD2">
              <w:rPr>
                <w:b w:val="0"/>
                <w:bCs w:val="0"/>
                <w:iCs/>
                <w:color w:val="000000"/>
                <w:sz w:val="18"/>
                <w:szCs w:val="18"/>
              </w:rPr>
              <w:t>(Focal Areas, Integrated Approach Pilot, Corporate Programs)</w:t>
            </w:r>
          </w:p>
        </w:tc>
        <w:tc>
          <w:tcPr>
            <w:tcW w:w="644" w:type="pct"/>
            <w:vMerge w:val="restart"/>
            <w:shd w:val="clear" w:color="auto" w:fill="FFFFFF"/>
          </w:tcPr>
          <w:p w:rsidR="00A61885" w:rsidRPr="00BA2CD2" w:rsidRDefault="00A61885" w:rsidP="0002559C">
            <w:pPr>
              <w:pStyle w:val="Heading3"/>
              <w:rPr>
                <w:bCs w:val="0"/>
                <w:iCs/>
                <w:color w:val="000000"/>
                <w:sz w:val="20"/>
                <w:szCs w:val="20"/>
              </w:rPr>
            </w:pPr>
          </w:p>
          <w:p w:rsidR="00A61885" w:rsidRPr="00BA2CD2" w:rsidRDefault="00A61885" w:rsidP="0002559C">
            <w:pPr>
              <w:pStyle w:val="Heading3"/>
              <w:rPr>
                <w:bCs w:val="0"/>
                <w:iCs/>
                <w:color w:val="000000"/>
                <w:sz w:val="20"/>
                <w:szCs w:val="20"/>
              </w:rPr>
            </w:pPr>
            <w:r w:rsidRPr="00BA2CD2">
              <w:rPr>
                <w:bCs w:val="0"/>
                <w:iCs/>
                <w:color w:val="000000"/>
                <w:sz w:val="20"/>
                <w:szCs w:val="20"/>
              </w:rPr>
              <w:t>Trust Fund</w:t>
            </w:r>
          </w:p>
        </w:tc>
        <w:tc>
          <w:tcPr>
            <w:tcW w:w="1278" w:type="pct"/>
            <w:gridSpan w:val="2"/>
            <w:shd w:val="clear" w:color="auto" w:fill="FFFFFF"/>
            <w:vAlign w:val="center"/>
          </w:tcPr>
          <w:p w:rsidR="00A61885" w:rsidRPr="00BA2CD2" w:rsidRDefault="00A61885" w:rsidP="00090610">
            <w:pPr>
              <w:pStyle w:val="Heading3"/>
              <w:jc w:val="center"/>
              <w:rPr>
                <w:bCs w:val="0"/>
                <w:iCs/>
                <w:color w:val="000000"/>
                <w:sz w:val="20"/>
                <w:szCs w:val="20"/>
              </w:rPr>
            </w:pPr>
            <w:r w:rsidRPr="00BA2CD2">
              <w:rPr>
                <w:bCs w:val="0"/>
                <w:iCs/>
                <w:color w:val="000000"/>
                <w:sz w:val="20"/>
                <w:szCs w:val="20"/>
              </w:rPr>
              <w:t>(in $)</w:t>
            </w:r>
          </w:p>
        </w:tc>
      </w:tr>
      <w:tr w:rsidR="00C055F2" w:rsidRPr="00BA2CD2" w:rsidTr="00C055F2">
        <w:trPr>
          <w:trHeight w:val="405"/>
          <w:jc w:val="center"/>
        </w:trPr>
        <w:tc>
          <w:tcPr>
            <w:tcW w:w="3078" w:type="pct"/>
            <w:vMerge/>
            <w:shd w:val="clear" w:color="auto" w:fill="FFFFFF"/>
            <w:vAlign w:val="center"/>
          </w:tcPr>
          <w:p w:rsidR="00A61885" w:rsidRPr="00BA2CD2" w:rsidRDefault="00A61885" w:rsidP="00385226">
            <w:pPr>
              <w:pStyle w:val="Heading3"/>
              <w:ind w:left="72"/>
              <w:jc w:val="center"/>
              <w:rPr>
                <w:bCs w:val="0"/>
                <w:iCs/>
                <w:color w:val="000000"/>
                <w:sz w:val="20"/>
                <w:szCs w:val="20"/>
              </w:rPr>
            </w:pPr>
          </w:p>
        </w:tc>
        <w:tc>
          <w:tcPr>
            <w:tcW w:w="644" w:type="pct"/>
            <w:vMerge/>
            <w:shd w:val="clear" w:color="auto" w:fill="FFFFFF"/>
          </w:tcPr>
          <w:p w:rsidR="00A61885" w:rsidRPr="00BA2CD2" w:rsidRDefault="00A61885" w:rsidP="0002559C">
            <w:pPr>
              <w:pStyle w:val="Heading3"/>
              <w:rPr>
                <w:bCs w:val="0"/>
                <w:iCs/>
                <w:color w:val="000000"/>
                <w:sz w:val="20"/>
                <w:szCs w:val="20"/>
              </w:rPr>
            </w:pPr>
          </w:p>
        </w:tc>
        <w:tc>
          <w:tcPr>
            <w:tcW w:w="638" w:type="pct"/>
            <w:shd w:val="clear" w:color="auto" w:fill="FFFFFF"/>
            <w:vAlign w:val="center"/>
          </w:tcPr>
          <w:p w:rsidR="00A61885" w:rsidRPr="00BA2CD2" w:rsidRDefault="00A61885" w:rsidP="0002559C">
            <w:pPr>
              <w:pStyle w:val="Heading3"/>
              <w:jc w:val="center"/>
              <w:rPr>
                <w:bCs w:val="0"/>
                <w:iCs/>
                <w:color w:val="000000"/>
                <w:sz w:val="20"/>
                <w:szCs w:val="20"/>
              </w:rPr>
            </w:pPr>
            <w:r w:rsidRPr="00BA2CD2">
              <w:rPr>
                <w:bCs w:val="0"/>
                <w:iCs/>
                <w:color w:val="000000"/>
                <w:sz w:val="20"/>
                <w:szCs w:val="20"/>
              </w:rPr>
              <w:t>GEF Project Financing</w:t>
            </w:r>
          </w:p>
        </w:tc>
        <w:tc>
          <w:tcPr>
            <w:tcW w:w="640" w:type="pct"/>
            <w:shd w:val="clear" w:color="auto" w:fill="FFFFFF"/>
          </w:tcPr>
          <w:p w:rsidR="00A61885" w:rsidRPr="00BA2CD2" w:rsidRDefault="00A61885" w:rsidP="0002559C">
            <w:pPr>
              <w:pStyle w:val="Heading3"/>
              <w:rPr>
                <w:bCs w:val="0"/>
                <w:iCs/>
                <w:color w:val="000000"/>
                <w:sz w:val="20"/>
                <w:szCs w:val="20"/>
              </w:rPr>
            </w:pPr>
            <w:r w:rsidRPr="00BA2CD2">
              <w:rPr>
                <w:bCs w:val="0"/>
                <w:iCs/>
                <w:color w:val="000000"/>
                <w:sz w:val="20"/>
                <w:szCs w:val="20"/>
              </w:rPr>
              <w:t>Co-financing</w:t>
            </w:r>
          </w:p>
        </w:tc>
      </w:tr>
      <w:tr w:rsidR="00C940B3" w:rsidRPr="00BA2CD2" w:rsidTr="00C055F2">
        <w:trPr>
          <w:trHeight w:val="242"/>
          <w:jc w:val="center"/>
        </w:trPr>
        <w:tc>
          <w:tcPr>
            <w:tcW w:w="3078" w:type="pct"/>
            <w:shd w:val="clear" w:color="auto" w:fill="FFFFFF"/>
          </w:tcPr>
          <w:p w:rsidR="00C940B3" w:rsidRPr="00BA2CD2" w:rsidRDefault="00C940B3" w:rsidP="00704C84">
            <w:pPr>
              <w:rPr>
                <w:color w:val="000000"/>
                <w:sz w:val="20"/>
                <w:szCs w:val="20"/>
              </w:rPr>
            </w:pPr>
            <w:r w:rsidRPr="00BA2CD2">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sidRPr="00BA2CD2">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Pr>
                <w:color w:val="000000"/>
                <w:sz w:val="20"/>
                <w:szCs w:val="20"/>
              </w:rPr>
              <w:fldChar w:fldCharType="begin">
                <w:ffData>
                  <w:name w:val=""/>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Pr>
                <w:color w:val="000000"/>
                <w:sz w:val="20"/>
                <w:szCs w:val="20"/>
              </w:rPr>
              <w:fldChar w:fldCharType="end"/>
            </w:r>
            <w:r w:rsidRPr="00BA2CD2">
              <w:rPr>
                <w:color w:val="000000"/>
                <w:sz w:val="20"/>
                <w:szCs w:val="20"/>
              </w:rPr>
              <w:t>CCCD-1</w:t>
            </w:r>
          </w:p>
        </w:tc>
        <w:tc>
          <w:tcPr>
            <w:tcW w:w="644" w:type="pct"/>
            <w:shd w:val="clear" w:color="auto" w:fill="FFFFFF"/>
          </w:tcPr>
          <w:p w:rsidR="00C940B3" w:rsidRPr="00BA2CD2" w:rsidRDefault="00C940B3" w:rsidP="0017027C">
            <w:pPr>
              <w:rPr>
                <w:color w:val="000000"/>
                <w:sz w:val="20"/>
                <w:szCs w:val="20"/>
              </w:rPr>
            </w:pPr>
            <w:r w:rsidRPr="00BA2CD2">
              <w:rPr>
                <w:color w:val="000000"/>
                <w:sz w:val="20"/>
                <w:szCs w:val="20"/>
              </w:rPr>
              <w:t>GEFTF</w:t>
            </w:r>
          </w:p>
        </w:tc>
        <w:tc>
          <w:tcPr>
            <w:tcW w:w="638" w:type="pct"/>
            <w:shd w:val="clear" w:color="auto" w:fill="FFFFFF"/>
          </w:tcPr>
          <w:p w:rsidR="00C940B3" w:rsidRPr="00BA2CD2" w:rsidRDefault="0047642B" w:rsidP="00B91391">
            <w:pPr>
              <w:jc w:val="right"/>
              <w:rPr>
                <w:color w:val="000000"/>
                <w:sz w:val="20"/>
                <w:szCs w:val="20"/>
              </w:rPr>
            </w:pPr>
            <w:r>
              <w:rPr>
                <w:color w:val="000000"/>
                <w:sz w:val="20"/>
                <w:szCs w:val="20"/>
              </w:rPr>
              <w:fldChar w:fldCharType="begin">
                <w:ffData>
                  <w:name w:val=""/>
                  <w:enabled/>
                  <w:calcOnExit/>
                  <w:textInput>
                    <w:type w:val="number"/>
                    <w:default w:val="545,00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545,000</w:t>
            </w:r>
            <w:r>
              <w:rPr>
                <w:color w:val="000000"/>
                <w:sz w:val="20"/>
                <w:szCs w:val="20"/>
              </w:rPr>
              <w:fldChar w:fldCharType="end"/>
            </w:r>
          </w:p>
        </w:tc>
        <w:tc>
          <w:tcPr>
            <w:tcW w:w="640" w:type="pct"/>
            <w:shd w:val="clear" w:color="auto" w:fill="FFFFFF"/>
          </w:tcPr>
          <w:p w:rsidR="00C940B3" w:rsidRPr="00BA2CD2" w:rsidRDefault="001D642B" w:rsidP="00B91391">
            <w:pPr>
              <w:jc w:val="right"/>
              <w:rPr>
                <w:color w:val="000000"/>
                <w:sz w:val="20"/>
                <w:szCs w:val="20"/>
              </w:rPr>
            </w:pPr>
            <w:r>
              <w:rPr>
                <w:color w:val="000000"/>
                <w:sz w:val="20"/>
                <w:szCs w:val="20"/>
              </w:rPr>
              <w:fldChar w:fldCharType="begin">
                <w:ffData>
                  <w:name w:val=""/>
                  <w:enabled/>
                  <w:calcOnExit/>
                  <w:textInput>
                    <w:type w:val="number"/>
                    <w:default w:val="550,00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550,000</w:t>
            </w:r>
            <w:r>
              <w:rPr>
                <w:color w:val="000000"/>
                <w:sz w:val="20"/>
                <w:szCs w:val="20"/>
              </w:rPr>
              <w:fldChar w:fldCharType="end"/>
            </w:r>
          </w:p>
        </w:tc>
      </w:tr>
      <w:tr w:rsidR="00C940B3" w:rsidRPr="00BA2CD2" w:rsidTr="00C055F2">
        <w:trPr>
          <w:jc w:val="center"/>
        </w:trPr>
        <w:tc>
          <w:tcPr>
            <w:tcW w:w="3078" w:type="pct"/>
            <w:shd w:val="clear" w:color="auto" w:fill="FFFFFF"/>
          </w:tcPr>
          <w:p w:rsidR="00C940B3" w:rsidRPr="00BA2CD2" w:rsidRDefault="00C940B3" w:rsidP="00D92893">
            <w:pPr>
              <w:rPr>
                <w:color w:val="000000"/>
                <w:sz w:val="20"/>
                <w:szCs w:val="20"/>
              </w:rPr>
            </w:pPr>
            <w:r w:rsidRPr="00BA2CD2">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sidRPr="00BA2CD2">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sidRPr="00BA2CD2">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CCCD-</w:t>
            </w:r>
            <w:r>
              <w:rPr>
                <w:color w:val="000000"/>
                <w:sz w:val="20"/>
                <w:szCs w:val="20"/>
              </w:rPr>
              <w:t>3</w:t>
            </w:r>
          </w:p>
        </w:tc>
        <w:tc>
          <w:tcPr>
            <w:tcW w:w="644" w:type="pct"/>
            <w:shd w:val="clear" w:color="auto" w:fill="FFFFFF"/>
          </w:tcPr>
          <w:p w:rsidR="00C940B3" w:rsidRPr="00BA2CD2" w:rsidRDefault="00C940B3">
            <w:pPr>
              <w:rPr>
                <w:color w:val="000000"/>
              </w:rPr>
            </w:pPr>
            <w:r w:rsidRPr="00BA2CD2">
              <w:rPr>
                <w:color w:val="000000"/>
                <w:sz w:val="20"/>
                <w:szCs w:val="20"/>
              </w:rPr>
              <w:t>GEFTF</w:t>
            </w:r>
          </w:p>
        </w:tc>
        <w:tc>
          <w:tcPr>
            <w:tcW w:w="638" w:type="pct"/>
            <w:shd w:val="clear" w:color="auto" w:fill="FFFFFF"/>
          </w:tcPr>
          <w:p w:rsidR="00C940B3" w:rsidRPr="00BA2CD2" w:rsidRDefault="0047642B" w:rsidP="00B91391">
            <w:pPr>
              <w:jc w:val="right"/>
              <w:rPr>
                <w:color w:val="000000"/>
                <w:sz w:val="20"/>
                <w:szCs w:val="20"/>
              </w:rPr>
            </w:pPr>
            <w:r>
              <w:rPr>
                <w:color w:val="000000"/>
                <w:sz w:val="20"/>
                <w:szCs w:val="20"/>
              </w:rPr>
              <w:fldChar w:fldCharType="begin">
                <w:ffData>
                  <w:name w:val=""/>
                  <w:enabled/>
                  <w:calcOnExit/>
                  <w:textInput>
                    <w:type w:val="number"/>
                    <w:default w:val="625,00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625,000</w:t>
            </w:r>
            <w:r>
              <w:rPr>
                <w:color w:val="000000"/>
                <w:sz w:val="20"/>
                <w:szCs w:val="20"/>
              </w:rPr>
              <w:fldChar w:fldCharType="end"/>
            </w:r>
          </w:p>
        </w:tc>
        <w:tc>
          <w:tcPr>
            <w:tcW w:w="640" w:type="pct"/>
            <w:shd w:val="clear" w:color="auto" w:fill="FFFFFF"/>
          </w:tcPr>
          <w:p w:rsidR="00C940B3" w:rsidRPr="00BA2CD2" w:rsidRDefault="001D642B" w:rsidP="00B91391">
            <w:pPr>
              <w:jc w:val="right"/>
              <w:rPr>
                <w:color w:val="000000"/>
                <w:sz w:val="20"/>
                <w:szCs w:val="20"/>
              </w:rPr>
            </w:pPr>
            <w:r>
              <w:rPr>
                <w:color w:val="000000"/>
                <w:sz w:val="20"/>
                <w:szCs w:val="20"/>
              </w:rPr>
              <w:fldChar w:fldCharType="begin">
                <w:ffData>
                  <w:name w:val=""/>
                  <w:enabled/>
                  <w:calcOnExit/>
                  <w:textInput>
                    <w:type w:val="number"/>
                    <w:default w:val="700,00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700,000</w:t>
            </w:r>
            <w:r>
              <w:rPr>
                <w:color w:val="000000"/>
                <w:sz w:val="20"/>
                <w:szCs w:val="20"/>
              </w:rPr>
              <w:fldChar w:fldCharType="end"/>
            </w:r>
          </w:p>
        </w:tc>
      </w:tr>
      <w:tr w:rsidR="00C055F2" w:rsidRPr="00BA2CD2" w:rsidTr="00C055F2">
        <w:trPr>
          <w:jc w:val="center"/>
        </w:trPr>
        <w:tc>
          <w:tcPr>
            <w:tcW w:w="3078" w:type="pct"/>
            <w:tcBorders>
              <w:bottom w:val="single" w:sz="4" w:space="0" w:color="auto"/>
            </w:tcBorders>
            <w:shd w:val="clear" w:color="auto" w:fill="FFFFFF"/>
          </w:tcPr>
          <w:p w:rsidR="004F3183" w:rsidRPr="00BA2CD2" w:rsidRDefault="00B6245A" w:rsidP="00D44347">
            <w:pPr>
              <w:rPr>
                <w:color w:val="000000"/>
                <w:sz w:val="20"/>
                <w:szCs w:val="20"/>
              </w:rPr>
            </w:pPr>
            <w:r w:rsidRPr="00BA2CD2">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sidRPr="00BA2CD2">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r w:rsidRPr="00BA2CD2">
              <w:rPr>
                <w:color w:val="000000"/>
                <w:sz w:val="20"/>
                <w:szCs w:val="20"/>
              </w:rPr>
              <w:t xml:space="preserve"> </w:t>
            </w:r>
            <w:r w:rsidR="00D44347" w:rsidRPr="00BA2CD2">
              <w:rPr>
                <w:color w:val="000000"/>
                <w:sz w:val="20"/>
                <w:szCs w:val="20"/>
              </w:rPr>
              <w:fldChar w:fldCharType="begin">
                <w:ffData>
                  <w:name w:val=""/>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00D44347"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00D44347" w:rsidRPr="00BA2CD2">
              <w:rPr>
                <w:color w:val="000000"/>
                <w:sz w:val="20"/>
                <w:szCs w:val="20"/>
              </w:rPr>
              <w:fldChar w:fldCharType="end"/>
            </w:r>
            <w:r w:rsidR="00D44347" w:rsidRPr="00BA2CD2">
              <w:rPr>
                <w:color w:val="000000"/>
                <w:sz w:val="20"/>
                <w:szCs w:val="20"/>
              </w:rPr>
              <w:t>CCCD-</w:t>
            </w:r>
            <w:r w:rsidR="00C940B3">
              <w:rPr>
                <w:color w:val="000000"/>
                <w:sz w:val="20"/>
                <w:szCs w:val="20"/>
              </w:rPr>
              <w:t>5</w:t>
            </w:r>
          </w:p>
        </w:tc>
        <w:tc>
          <w:tcPr>
            <w:tcW w:w="644" w:type="pct"/>
            <w:shd w:val="clear" w:color="auto" w:fill="FFFFFF"/>
          </w:tcPr>
          <w:p w:rsidR="004F3183" w:rsidRPr="00BA2CD2" w:rsidRDefault="004D1ED3">
            <w:pPr>
              <w:rPr>
                <w:color w:val="000000"/>
              </w:rPr>
            </w:pPr>
            <w:r w:rsidRPr="00BA2CD2">
              <w:rPr>
                <w:color w:val="000000"/>
                <w:sz w:val="20"/>
                <w:szCs w:val="20"/>
              </w:rPr>
              <w:t>GEFTF</w:t>
            </w:r>
          </w:p>
        </w:tc>
        <w:tc>
          <w:tcPr>
            <w:tcW w:w="638" w:type="pct"/>
            <w:tcBorders>
              <w:bottom w:val="single" w:sz="4" w:space="0" w:color="auto"/>
            </w:tcBorders>
            <w:shd w:val="clear" w:color="auto" w:fill="FFFFFF"/>
          </w:tcPr>
          <w:p w:rsidR="004F3183" w:rsidRPr="00BA2CD2" w:rsidRDefault="00C940B3" w:rsidP="00B71277">
            <w:pPr>
              <w:jc w:val="right"/>
              <w:rPr>
                <w:color w:val="000000"/>
                <w:sz w:val="20"/>
                <w:szCs w:val="20"/>
              </w:rPr>
            </w:pPr>
            <w:r>
              <w:rPr>
                <w:color w:val="000000"/>
                <w:sz w:val="20"/>
                <w:szCs w:val="20"/>
              </w:rPr>
              <w:fldChar w:fldCharType="begin">
                <w:ffData>
                  <w:name w:val="A_GA_03"/>
                  <w:enabled/>
                  <w:calcOnExit/>
                  <w:textInput>
                    <w:type w:val="number"/>
                    <w:default w:val="200,000"/>
                  </w:textInput>
                </w:ffData>
              </w:fldChar>
            </w:r>
            <w:bookmarkStart w:id="6" w:name="A_GA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200,000</w:t>
            </w:r>
            <w:r>
              <w:rPr>
                <w:color w:val="000000"/>
                <w:sz w:val="20"/>
                <w:szCs w:val="20"/>
              </w:rPr>
              <w:fldChar w:fldCharType="end"/>
            </w:r>
            <w:bookmarkEnd w:id="6"/>
          </w:p>
        </w:tc>
        <w:tc>
          <w:tcPr>
            <w:tcW w:w="640" w:type="pct"/>
            <w:tcBorders>
              <w:bottom w:val="single" w:sz="4" w:space="0" w:color="auto"/>
            </w:tcBorders>
            <w:shd w:val="clear" w:color="auto" w:fill="FFFFFF"/>
          </w:tcPr>
          <w:p w:rsidR="004F3183" w:rsidRPr="00BA2CD2" w:rsidRDefault="00C940B3" w:rsidP="00C7494B">
            <w:pPr>
              <w:jc w:val="right"/>
              <w:rPr>
                <w:color w:val="000000"/>
                <w:sz w:val="20"/>
                <w:szCs w:val="20"/>
              </w:rPr>
            </w:pPr>
            <w:r>
              <w:rPr>
                <w:color w:val="000000"/>
                <w:sz w:val="20"/>
                <w:szCs w:val="20"/>
              </w:rPr>
              <w:fldChar w:fldCharType="begin">
                <w:ffData>
                  <w:name w:val="A_CO_03"/>
                  <w:enabled/>
                  <w:calcOnExit/>
                  <w:textInput>
                    <w:type w:val="number"/>
                    <w:default w:val="50,000"/>
                  </w:textInput>
                </w:ffData>
              </w:fldChar>
            </w:r>
            <w:bookmarkStart w:id="7" w:name="A_CO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w:t>
            </w:r>
            <w:r>
              <w:rPr>
                <w:color w:val="000000"/>
                <w:sz w:val="20"/>
                <w:szCs w:val="20"/>
              </w:rPr>
              <w:fldChar w:fldCharType="end"/>
            </w:r>
            <w:bookmarkEnd w:id="7"/>
          </w:p>
        </w:tc>
      </w:tr>
      <w:tr w:rsidR="007F5C43" w:rsidRPr="00BA2CD2" w:rsidTr="00C055F2">
        <w:trPr>
          <w:jc w:val="center"/>
        </w:trPr>
        <w:tc>
          <w:tcPr>
            <w:tcW w:w="3078" w:type="pct"/>
            <w:tcBorders>
              <w:bottom w:val="single" w:sz="4" w:space="0" w:color="auto"/>
            </w:tcBorders>
            <w:shd w:val="clear" w:color="auto" w:fill="FFFFFF"/>
          </w:tcPr>
          <w:p w:rsidR="007F5C43" w:rsidRPr="00BA2CD2" w:rsidRDefault="007F5C43" w:rsidP="0002439F">
            <w:pPr>
              <w:rPr>
                <w:color w:val="000000"/>
                <w:sz w:val="20"/>
                <w:szCs w:val="20"/>
              </w:rPr>
            </w:pPr>
            <w:r w:rsidRPr="00BA2CD2">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8" w:name="focalAreaObj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
            <w:r w:rsidRPr="00BA2CD2">
              <w:rPr>
                <w:color w:val="000000"/>
                <w:sz w:val="20"/>
                <w:szCs w:val="20"/>
              </w:rPr>
              <w:t xml:space="preserve"> </w:t>
            </w:r>
            <w:r w:rsidRPr="00BA2CD2">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9" w:name="sec_fa_obj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
            <w:r w:rsidRPr="00BA2CD2">
              <w:rPr>
                <w:color w:val="000000"/>
                <w:sz w:val="20"/>
                <w:szCs w:val="20"/>
              </w:rPr>
              <w:t xml:space="preserve"> </w:t>
            </w:r>
            <w:r w:rsidRPr="00BA2CD2">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0" w:name="thr_fa_obj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0"/>
            <w:r w:rsidR="001D642B">
              <w:rPr>
                <w:color w:val="000000"/>
                <w:sz w:val="20"/>
                <w:szCs w:val="20"/>
              </w:rPr>
              <w:t>Project Management</w:t>
            </w:r>
          </w:p>
        </w:tc>
        <w:tc>
          <w:tcPr>
            <w:tcW w:w="644" w:type="pct"/>
            <w:shd w:val="clear" w:color="auto" w:fill="FFFFFF"/>
          </w:tcPr>
          <w:p w:rsidR="007F5C43" w:rsidRPr="00BA2CD2" w:rsidRDefault="00AE584C" w:rsidP="00A30495">
            <w:pPr>
              <w:rPr>
                <w:color w:val="000000"/>
              </w:rPr>
            </w:pPr>
            <w:r>
              <w:rPr>
                <w:color w:val="000000"/>
                <w:sz w:val="20"/>
                <w:szCs w:val="20"/>
              </w:rPr>
              <w:t>GEFTF</w:t>
            </w:r>
          </w:p>
        </w:tc>
        <w:tc>
          <w:tcPr>
            <w:tcW w:w="638" w:type="pct"/>
            <w:tcBorders>
              <w:bottom w:val="single" w:sz="4" w:space="0" w:color="auto"/>
            </w:tcBorders>
            <w:shd w:val="clear" w:color="auto" w:fill="FFFFFF"/>
          </w:tcPr>
          <w:p w:rsidR="007F5C43" w:rsidRPr="00BA2CD2" w:rsidRDefault="001D642B" w:rsidP="00B71277">
            <w:pPr>
              <w:jc w:val="right"/>
              <w:rPr>
                <w:color w:val="000000"/>
                <w:sz w:val="20"/>
                <w:szCs w:val="20"/>
              </w:rPr>
            </w:pPr>
            <w:r>
              <w:rPr>
                <w:color w:val="000000"/>
                <w:sz w:val="20"/>
                <w:szCs w:val="20"/>
              </w:rPr>
              <w:fldChar w:fldCharType="begin">
                <w:ffData>
                  <w:name w:val="A_GA_05"/>
                  <w:enabled/>
                  <w:calcOnExit/>
                  <w:textInput>
                    <w:type w:val="number"/>
                    <w:default w:val="130,000"/>
                  </w:textInput>
                </w:ffData>
              </w:fldChar>
            </w:r>
            <w:bookmarkStart w:id="11" w:name="A_GA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130,000</w:t>
            </w:r>
            <w:r>
              <w:rPr>
                <w:color w:val="000000"/>
                <w:sz w:val="20"/>
                <w:szCs w:val="20"/>
              </w:rPr>
              <w:fldChar w:fldCharType="end"/>
            </w:r>
            <w:bookmarkEnd w:id="11"/>
          </w:p>
        </w:tc>
        <w:tc>
          <w:tcPr>
            <w:tcW w:w="640" w:type="pct"/>
            <w:tcBorders>
              <w:bottom w:val="single" w:sz="4" w:space="0" w:color="auto"/>
            </w:tcBorders>
            <w:shd w:val="clear" w:color="auto" w:fill="FFFFFF"/>
          </w:tcPr>
          <w:p w:rsidR="007F5C43" w:rsidRPr="00BA2CD2" w:rsidRDefault="001D642B" w:rsidP="00B71277">
            <w:pPr>
              <w:jc w:val="right"/>
              <w:rPr>
                <w:color w:val="000000"/>
                <w:sz w:val="20"/>
                <w:szCs w:val="20"/>
              </w:rPr>
            </w:pPr>
            <w:r>
              <w:rPr>
                <w:color w:val="000000"/>
                <w:sz w:val="20"/>
                <w:szCs w:val="20"/>
              </w:rPr>
              <w:fldChar w:fldCharType="begin">
                <w:ffData>
                  <w:name w:val="A_CO_05"/>
                  <w:enabled/>
                  <w:calcOnExit/>
                  <w:textInput>
                    <w:type w:val="number"/>
                    <w:default w:val="200,000"/>
                  </w:textInput>
                </w:ffData>
              </w:fldChar>
            </w:r>
            <w:bookmarkStart w:id="12" w:name="A_CO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200,000</w:t>
            </w:r>
            <w:r>
              <w:rPr>
                <w:color w:val="000000"/>
                <w:sz w:val="20"/>
                <w:szCs w:val="20"/>
              </w:rPr>
              <w:fldChar w:fldCharType="end"/>
            </w:r>
            <w:bookmarkEnd w:id="12"/>
          </w:p>
        </w:tc>
      </w:tr>
      <w:tr w:rsidR="00C055F2" w:rsidRPr="00BA2CD2" w:rsidTr="00C055F2">
        <w:trPr>
          <w:jc w:val="center"/>
        </w:trPr>
        <w:tc>
          <w:tcPr>
            <w:tcW w:w="3078" w:type="pct"/>
            <w:tcBorders>
              <w:bottom w:val="single" w:sz="4" w:space="0" w:color="auto"/>
            </w:tcBorders>
            <w:shd w:val="clear" w:color="auto" w:fill="FFFFFF"/>
          </w:tcPr>
          <w:p w:rsidR="004F3183" w:rsidRPr="00BA2CD2" w:rsidRDefault="00E02019" w:rsidP="00704C84">
            <w:pPr>
              <w:rPr>
                <w:color w:val="000000"/>
                <w:sz w:val="20"/>
                <w:szCs w:val="20"/>
              </w:rPr>
            </w:pPr>
            <w:r w:rsidRPr="00BA2CD2">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3" w:name="focalAreaObj_06"/>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3"/>
            <w:r w:rsidR="004F3183" w:rsidRPr="00BA2CD2">
              <w:rPr>
                <w:color w:val="000000"/>
                <w:sz w:val="20"/>
                <w:szCs w:val="20"/>
              </w:rPr>
              <w:t xml:space="preserve"> </w:t>
            </w:r>
            <w:r w:rsidRPr="00BA2CD2">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4" w:name="sec_fa_obj_06"/>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4"/>
            <w:r w:rsidR="004F3183" w:rsidRPr="00BA2CD2">
              <w:rPr>
                <w:color w:val="000000"/>
                <w:sz w:val="20"/>
                <w:szCs w:val="20"/>
              </w:rPr>
              <w:t xml:space="preserve"> </w:t>
            </w:r>
            <w:r w:rsidR="00704C84">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5" w:name="thr_fa_obj_06"/>
            <w:r w:rsidR="00704C84">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00704C84">
              <w:rPr>
                <w:color w:val="000000"/>
                <w:sz w:val="20"/>
                <w:szCs w:val="20"/>
              </w:rPr>
              <w:fldChar w:fldCharType="end"/>
            </w:r>
            <w:bookmarkEnd w:id="15"/>
          </w:p>
        </w:tc>
        <w:tc>
          <w:tcPr>
            <w:tcW w:w="644" w:type="pct"/>
            <w:shd w:val="clear" w:color="auto" w:fill="FFFFFF"/>
          </w:tcPr>
          <w:p w:rsidR="004F3183" w:rsidRPr="00BA2CD2" w:rsidRDefault="00E76E89">
            <w:pPr>
              <w:rPr>
                <w:color w:val="000000"/>
              </w:rPr>
            </w:pPr>
            <w:r w:rsidRPr="00BA2CD2">
              <w:rPr>
                <w:color w:val="000000"/>
                <w:sz w:val="20"/>
                <w:szCs w:val="20"/>
              </w:rPr>
              <w:fldChar w:fldCharType="begin">
                <w:ffData>
                  <w:name w:val="A_TF_06"/>
                  <w:enabled/>
                  <w:calcOnExit w:val="0"/>
                  <w:ddList>
                    <w:listEntry w:val="(select)"/>
                    <w:listEntry w:val="GEFTF"/>
                    <w:listEntry w:val="LDCF"/>
                    <w:listEntry w:val="NPIF"/>
                    <w:listEntry w:val="SCCF-A"/>
                    <w:listEntry w:val="SCCF-B"/>
                  </w:ddList>
                </w:ffData>
              </w:fldChar>
            </w:r>
            <w:bookmarkStart w:id="16" w:name="A_TF_06"/>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6"/>
          </w:p>
        </w:tc>
        <w:bookmarkStart w:id="17" w:name="A_GA_06"/>
        <w:tc>
          <w:tcPr>
            <w:tcW w:w="638"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GA_06"/>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7"/>
          </w:p>
        </w:tc>
        <w:bookmarkStart w:id="18" w:name="A_CO_06"/>
        <w:tc>
          <w:tcPr>
            <w:tcW w:w="640"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CO_06"/>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8"/>
          </w:p>
        </w:tc>
      </w:tr>
      <w:tr w:rsidR="00C055F2" w:rsidRPr="00BA2CD2" w:rsidTr="00C055F2">
        <w:trPr>
          <w:jc w:val="center"/>
        </w:trPr>
        <w:tc>
          <w:tcPr>
            <w:tcW w:w="3078" w:type="pct"/>
            <w:tcBorders>
              <w:bottom w:val="single" w:sz="4" w:space="0" w:color="auto"/>
            </w:tcBorders>
            <w:shd w:val="clear" w:color="auto" w:fill="FFFFFF"/>
          </w:tcPr>
          <w:p w:rsidR="004F3183" w:rsidRPr="00BA2CD2" w:rsidRDefault="00E02019" w:rsidP="00D92893">
            <w:pPr>
              <w:rPr>
                <w:color w:val="000000"/>
                <w:sz w:val="20"/>
                <w:szCs w:val="20"/>
              </w:rPr>
            </w:pPr>
            <w:r w:rsidRPr="00BA2CD2">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9" w:name="focalAreaObj_07"/>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9"/>
            <w:r w:rsidR="004F3183" w:rsidRPr="00BA2CD2">
              <w:rPr>
                <w:color w:val="000000"/>
                <w:sz w:val="20"/>
                <w:szCs w:val="20"/>
              </w:rPr>
              <w:t xml:space="preserve"> </w:t>
            </w:r>
            <w:r w:rsidRPr="00BA2CD2">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0" w:name="sec_fa_obj_07"/>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20"/>
            <w:r w:rsidR="004F3183" w:rsidRPr="00BA2CD2">
              <w:rPr>
                <w:color w:val="000000"/>
                <w:sz w:val="20"/>
                <w:szCs w:val="20"/>
              </w:rPr>
              <w:t xml:space="preserve"> </w:t>
            </w:r>
            <w:r w:rsidR="00D92893" w:rsidRPr="00BA2CD2">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1" w:name="thr_fa_obj_07"/>
            <w:r w:rsidR="00D92893"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00D92893" w:rsidRPr="00BA2CD2">
              <w:rPr>
                <w:color w:val="000000"/>
                <w:sz w:val="20"/>
                <w:szCs w:val="20"/>
              </w:rPr>
              <w:fldChar w:fldCharType="end"/>
            </w:r>
            <w:bookmarkEnd w:id="21"/>
          </w:p>
        </w:tc>
        <w:tc>
          <w:tcPr>
            <w:tcW w:w="644" w:type="pct"/>
            <w:shd w:val="clear" w:color="auto" w:fill="FFFFFF"/>
          </w:tcPr>
          <w:p w:rsidR="004F3183" w:rsidRPr="00BA2CD2" w:rsidRDefault="00E76E89">
            <w:pPr>
              <w:rPr>
                <w:color w:val="000000"/>
              </w:rPr>
            </w:pPr>
            <w:r w:rsidRPr="00BA2CD2">
              <w:rPr>
                <w:color w:val="000000"/>
                <w:sz w:val="20"/>
                <w:szCs w:val="20"/>
              </w:rPr>
              <w:fldChar w:fldCharType="begin">
                <w:ffData>
                  <w:name w:val="A_TF_07"/>
                  <w:enabled/>
                  <w:calcOnExit w:val="0"/>
                  <w:ddList>
                    <w:listEntry w:val="(select)"/>
                    <w:listEntry w:val="GEFTF"/>
                    <w:listEntry w:val="LDCF"/>
                    <w:listEntry w:val="NPIF"/>
                    <w:listEntry w:val="SCCF-A"/>
                    <w:listEntry w:val="SCCF-B"/>
                  </w:ddList>
                </w:ffData>
              </w:fldChar>
            </w:r>
            <w:bookmarkStart w:id="22" w:name="A_TF_07"/>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22"/>
          </w:p>
        </w:tc>
        <w:bookmarkStart w:id="23" w:name="A_GA_07"/>
        <w:tc>
          <w:tcPr>
            <w:tcW w:w="638"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GA_07"/>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23"/>
          </w:p>
        </w:tc>
        <w:bookmarkStart w:id="24" w:name="A_CO_07"/>
        <w:tc>
          <w:tcPr>
            <w:tcW w:w="640"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CO_07"/>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24"/>
          </w:p>
        </w:tc>
      </w:tr>
      <w:tr w:rsidR="00C055F2" w:rsidRPr="00BA2CD2" w:rsidTr="00C055F2">
        <w:trPr>
          <w:jc w:val="center"/>
        </w:trPr>
        <w:tc>
          <w:tcPr>
            <w:tcW w:w="3078" w:type="pct"/>
            <w:tcBorders>
              <w:bottom w:val="single" w:sz="4" w:space="0" w:color="auto"/>
            </w:tcBorders>
            <w:shd w:val="clear" w:color="auto" w:fill="FFFFFF"/>
          </w:tcPr>
          <w:p w:rsidR="004F3183" w:rsidRPr="00BA2CD2" w:rsidRDefault="00E02019" w:rsidP="00D92893">
            <w:pPr>
              <w:rPr>
                <w:color w:val="000000"/>
                <w:sz w:val="20"/>
                <w:szCs w:val="20"/>
              </w:rPr>
            </w:pPr>
            <w:r w:rsidRPr="00BA2CD2">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5" w:name="focalAreaObj_08"/>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25"/>
            <w:r w:rsidR="004F3183" w:rsidRPr="00BA2CD2">
              <w:rPr>
                <w:color w:val="000000"/>
                <w:sz w:val="20"/>
                <w:szCs w:val="20"/>
              </w:rPr>
              <w:t xml:space="preserve"> </w:t>
            </w:r>
            <w:r w:rsidRPr="00BA2CD2">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6" w:name="sec_fa_obj_08"/>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26"/>
            <w:r w:rsidR="004F3183" w:rsidRPr="00BA2CD2">
              <w:rPr>
                <w:color w:val="000000"/>
                <w:sz w:val="20"/>
                <w:szCs w:val="20"/>
              </w:rPr>
              <w:t xml:space="preserve"> </w:t>
            </w:r>
            <w:r w:rsidR="00D92893" w:rsidRPr="00BA2CD2">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7" w:name="thr_fa_obj_08"/>
            <w:r w:rsidR="00D92893"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00D92893" w:rsidRPr="00BA2CD2">
              <w:rPr>
                <w:color w:val="000000"/>
                <w:sz w:val="20"/>
                <w:szCs w:val="20"/>
              </w:rPr>
              <w:fldChar w:fldCharType="end"/>
            </w:r>
            <w:bookmarkEnd w:id="27"/>
          </w:p>
        </w:tc>
        <w:tc>
          <w:tcPr>
            <w:tcW w:w="644" w:type="pct"/>
            <w:shd w:val="clear" w:color="auto" w:fill="FFFFFF"/>
          </w:tcPr>
          <w:p w:rsidR="004F3183" w:rsidRPr="00BA2CD2" w:rsidRDefault="00E76E89">
            <w:pPr>
              <w:rPr>
                <w:color w:val="000000"/>
              </w:rPr>
            </w:pPr>
            <w:r w:rsidRPr="00BA2CD2">
              <w:rPr>
                <w:color w:val="000000"/>
                <w:sz w:val="20"/>
                <w:szCs w:val="20"/>
              </w:rPr>
              <w:fldChar w:fldCharType="begin">
                <w:ffData>
                  <w:name w:val="A_TF_08"/>
                  <w:enabled/>
                  <w:calcOnExit w:val="0"/>
                  <w:ddList>
                    <w:listEntry w:val="(select)"/>
                    <w:listEntry w:val="GEFTF"/>
                    <w:listEntry w:val="LDCF"/>
                    <w:listEntry w:val="NPIF"/>
                    <w:listEntry w:val="SCCF-A"/>
                    <w:listEntry w:val="SCCF-B"/>
                  </w:ddList>
                </w:ffData>
              </w:fldChar>
            </w:r>
            <w:bookmarkStart w:id="28" w:name="A_TF_08"/>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28"/>
          </w:p>
        </w:tc>
        <w:bookmarkStart w:id="29" w:name="A_GA_08"/>
        <w:tc>
          <w:tcPr>
            <w:tcW w:w="638"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GA_08"/>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29"/>
          </w:p>
        </w:tc>
        <w:bookmarkStart w:id="30" w:name="A_CO_08"/>
        <w:tc>
          <w:tcPr>
            <w:tcW w:w="640"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CO_08"/>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30"/>
          </w:p>
        </w:tc>
      </w:tr>
      <w:tr w:rsidR="00C055F2" w:rsidRPr="00BA2CD2" w:rsidTr="00C055F2">
        <w:trPr>
          <w:jc w:val="center"/>
        </w:trPr>
        <w:tc>
          <w:tcPr>
            <w:tcW w:w="3078" w:type="pct"/>
            <w:tcBorders>
              <w:bottom w:val="single" w:sz="4" w:space="0" w:color="auto"/>
            </w:tcBorders>
            <w:shd w:val="clear" w:color="auto" w:fill="FFFFFF"/>
          </w:tcPr>
          <w:p w:rsidR="004F3183" w:rsidRPr="00BA2CD2" w:rsidRDefault="00E02019" w:rsidP="00D92893">
            <w:pPr>
              <w:rPr>
                <w:color w:val="000000"/>
                <w:sz w:val="20"/>
                <w:szCs w:val="20"/>
              </w:rPr>
            </w:pPr>
            <w:r w:rsidRPr="00BA2CD2">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1" w:name="focalAreaObj_09"/>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31"/>
            <w:r w:rsidR="004F3183" w:rsidRPr="00BA2CD2">
              <w:rPr>
                <w:color w:val="000000"/>
                <w:sz w:val="20"/>
                <w:szCs w:val="20"/>
              </w:rPr>
              <w:t xml:space="preserve"> </w:t>
            </w:r>
            <w:r w:rsidRPr="00BA2CD2">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2" w:name="sec_fa_obj_09"/>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32"/>
            <w:r w:rsidR="004F3183" w:rsidRPr="00BA2CD2">
              <w:rPr>
                <w:color w:val="000000"/>
                <w:sz w:val="20"/>
                <w:szCs w:val="20"/>
              </w:rPr>
              <w:t xml:space="preserve"> </w:t>
            </w:r>
            <w:r w:rsidR="00D92893" w:rsidRPr="00BA2CD2">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3" w:name="thr_fa_obj_09"/>
            <w:r w:rsidR="00D92893"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00D92893" w:rsidRPr="00BA2CD2">
              <w:rPr>
                <w:color w:val="000000"/>
                <w:sz w:val="20"/>
                <w:szCs w:val="20"/>
              </w:rPr>
              <w:fldChar w:fldCharType="end"/>
            </w:r>
            <w:bookmarkEnd w:id="33"/>
          </w:p>
        </w:tc>
        <w:tc>
          <w:tcPr>
            <w:tcW w:w="644" w:type="pct"/>
            <w:shd w:val="clear" w:color="auto" w:fill="FFFFFF"/>
          </w:tcPr>
          <w:p w:rsidR="004F3183" w:rsidRPr="00BA2CD2" w:rsidRDefault="00E76E89">
            <w:pPr>
              <w:rPr>
                <w:color w:val="000000"/>
              </w:rPr>
            </w:pPr>
            <w:r w:rsidRPr="00BA2CD2">
              <w:rPr>
                <w:color w:val="000000"/>
                <w:sz w:val="20"/>
                <w:szCs w:val="20"/>
              </w:rPr>
              <w:fldChar w:fldCharType="begin">
                <w:ffData>
                  <w:name w:val="A_TF_09"/>
                  <w:enabled/>
                  <w:calcOnExit w:val="0"/>
                  <w:ddList>
                    <w:listEntry w:val="(select)"/>
                    <w:listEntry w:val="GEFTF"/>
                    <w:listEntry w:val="LDCF"/>
                    <w:listEntry w:val="NPIF"/>
                    <w:listEntry w:val="SCCF-A"/>
                    <w:listEntry w:val="SCCF-B"/>
                  </w:ddList>
                </w:ffData>
              </w:fldChar>
            </w:r>
            <w:bookmarkStart w:id="34" w:name="A_TF_09"/>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34"/>
          </w:p>
        </w:tc>
        <w:tc>
          <w:tcPr>
            <w:tcW w:w="638"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GA_09"/>
                  <w:enabled/>
                  <w:calcOnExit/>
                  <w:textInput>
                    <w:type w:val="number"/>
                  </w:textInput>
                </w:ffData>
              </w:fldChar>
            </w:r>
            <w:bookmarkStart w:id="35" w:name="A_GA_09"/>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35"/>
          </w:p>
        </w:tc>
        <w:bookmarkStart w:id="36" w:name="A_CO_09"/>
        <w:tc>
          <w:tcPr>
            <w:tcW w:w="640" w:type="pct"/>
            <w:tcBorders>
              <w:bottom w:val="single" w:sz="4" w:space="0" w:color="auto"/>
            </w:tcBorders>
            <w:shd w:val="clear" w:color="auto" w:fill="FFFFFF"/>
          </w:tcPr>
          <w:p w:rsidR="004F3183" w:rsidRPr="00BA2CD2" w:rsidRDefault="004F3183" w:rsidP="00B71277">
            <w:pPr>
              <w:jc w:val="right"/>
              <w:rPr>
                <w:color w:val="000000"/>
                <w:sz w:val="20"/>
                <w:szCs w:val="20"/>
              </w:rPr>
            </w:pPr>
            <w:r w:rsidRPr="00BA2CD2">
              <w:rPr>
                <w:color w:val="000000"/>
                <w:sz w:val="20"/>
                <w:szCs w:val="20"/>
              </w:rPr>
              <w:fldChar w:fldCharType="begin">
                <w:ffData>
                  <w:name w:val="A_CO_09"/>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36"/>
          </w:p>
        </w:tc>
      </w:tr>
      <w:tr w:rsidR="00C055F2" w:rsidRPr="00BA2CD2" w:rsidTr="00C055F2">
        <w:trPr>
          <w:jc w:val="center"/>
        </w:trPr>
        <w:tc>
          <w:tcPr>
            <w:tcW w:w="3078" w:type="pct"/>
            <w:tcBorders>
              <w:top w:val="double" w:sz="4" w:space="0" w:color="auto"/>
              <w:bottom w:val="double" w:sz="4" w:space="0" w:color="auto"/>
            </w:tcBorders>
            <w:shd w:val="clear" w:color="auto" w:fill="FFFFFF"/>
          </w:tcPr>
          <w:p w:rsidR="004F3183" w:rsidRPr="00BA2CD2" w:rsidRDefault="004F3183" w:rsidP="00092D44">
            <w:pPr>
              <w:jc w:val="right"/>
              <w:rPr>
                <w:color w:val="000000"/>
                <w:sz w:val="20"/>
                <w:szCs w:val="20"/>
              </w:rPr>
            </w:pPr>
            <w:r w:rsidRPr="00BA2CD2">
              <w:rPr>
                <w:color w:val="000000"/>
                <w:sz w:val="20"/>
                <w:szCs w:val="20"/>
              </w:rPr>
              <w:t>Total Project Cost</w:t>
            </w:r>
          </w:p>
        </w:tc>
        <w:tc>
          <w:tcPr>
            <w:tcW w:w="644" w:type="pct"/>
            <w:tcBorders>
              <w:top w:val="double" w:sz="4" w:space="0" w:color="auto"/>
              <w:bottom w:val="double" w:sz="4" w:space="0" w:color="auto"/>
            </w:tcBorders>
            <w:shd w:val="clear" w:color="auto" w:fill="FFFFFF"/>
          </w:tcPr>
          <w:p w:rsidR="004F3183" w:rsidRPr="00BA2CD2"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rsidR="004F3183" w:rsidRPr="00BA2CD2" w:rsidRDefault="001D642B" w:rsidP="00407952">
            <w:pPr>
              <w:jc w:val="right"/>
              <w:rPr>
                <w:color w:val="000000"/>
                <w:sz w:val="20"/>
                <w:szCs w:val="20"/>
              </w:rPr>
            </w:pPr>
            <w:r>
              <w:rPr>
                <w:color w:val="000000"/>
                <w:sz w:val="20"/>
                <w:szCs w:val="20"/>
              </w:rPr>
              <w:t>1,500,000</w:t>
            </w:r>
          </w:p>
        </w:tc>
        <w:tc>
          <w:tcPr>
            <w:tcW w:w="640" w:type="pct"/>
            <w:tcBorders>
              <w:top w:val="double" w:sz="4" w:space="0" w:color="auto"/>
              <w:bottom w:val="double" w:sz="4" w:space="0" w:color="auto"/>
            </w:tcBorders>
            <w:shd w:val="clear" w:color="auto" w:fill="FFFFFF"/>
          </w:tcPr>
          <w:p w:rsidR="004F3183" w:rsidRPr="00BA2CD2" w:rsidRDefault="001D642B" w:rsidP="00407952">
            <w:pPr>
              <w:jc w:val="right"/>
              <w:rPr>
                <w:color w:val="000000"/>
                <w:sz w:val="20"/>
                <w:szCs w:val="20"/>
              </w:rPr>
            </w:pPr>
            <w:r>
              <w:rPr>
                <w:color w:val="000000"/>
                <w:sz w:val="20"/>
                <w:szCs w:val="20"/>
              </w:rPr>
              <w:t>1,500,000</w:t>
            </w:r>
          </w:p>
        </w:tc>
      </w:tr>
    </w:tbl>
    <w:p w:rsidR="00D54E10" w:rsidRPr="00BA2CD2" w:rsidRDefault="00D54E10" w:rsidP="002B2C06">
      <w:pPr>
        <w:pStyle w:val="GEFTableHeading"/>
        <w:rPr>
          <w:rFonts w:ascii="Times New Roman" w:hAnsi="Times New Roman"/>
        </w:rPr>
      </w:pPr>
    </w:p>
    <w:p w:rsidR="00276471" w:rsidRPr="00BA2CD2" w:rsidRDefault="00155122" w:rsidP="00D54E10">
      <w:pPr>
        <w:pStyle w:val="GEFTableHeading"/>
        <w:spacing w:after="80"/>
        <w:rPr>
          <w:rFonts w:ascii="Times New Roman" w:hAnsi="Times New Roman"/>
        </w:rPr>
      </w:pPr>
      <w:r w:rsidRPr="00BA2CD2">
        <w:rPr>
          <w:rFonts w:ascii="Times New Roman" w:hAnsi="Times New Roman"/>
        </w:rPr>
        <w:t>B</w:t>
      </w:r>
      <w:r w:rsidR="00F35A66">
        <w:rPr>
          <w:rFonts w:ascii="Times New Roman" w:hAnsi="Times New Roman"/>
        </w:rPr>
        <w:t xml:space="preserve">.  </w:t>
      </w:r>
      <w:r w:rsidR="00BC472A" w:rsidRPr="00BA2CD2">
        <w:rPr>
          <w:rFonts w:ascii="Times New Roman" w:hAnsi="Times New Roman"/>
        </w:rPr>
        <w:t xml:space="preserve">indicative </w:t>
      </w:r>
      <w:r w:rsidR="00F52D8A" w:rsidRPr="00BA2CD2">
        <w:rPr>
          <w:rFonts w:ascii="Times New Roman" w:hAnsi="Times New Roman"/>
        </w:rPr>
        <w:t xml:space="preserve">Project </w:t>
      </w:r>
      <w:r w:rsidR="00702FB1" w:rsidRPr="00BA2CD2">
        <w:rPr>
          <w:rFonts w:ascii="Times New Roman" w:hAnsi="Times New Roman"/>
        </w:rPr>
        <w:t>description summary</w:t>
      </w:r>
    </w:p>
    <w:tbl>
      <w:tblPr>
        <w:tblW w:w="52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99"/>
        <w:gridCol w:w="1056"/>
        <w:gridCol w:w="1862"/>
        <w:gridCol w:w="2653"/>
        <w:gridCol w:w="782"/>
        <w:gridCol w:w="975"/>
        <w:gridCol w:w="947"/>
      </w:tblGrid>
      <w:tr w:rsidR="00EC7281" w:rsidRPr="00B20365" w:rsidTr="00EA4CDD">
        <w:trPr>
          <w:trHeight w:val="278"/>
          <w:jc w:val="center"/>
        </w:trPr>
        <w:tc>
          <w:tcPr>
            <w:tcW w:w="5000" w:type="pct"/>
            <w:gridSpan w:val="7"/>
            <w:shd w:val="clear" w:color="auto" w:fill="FFFFFF"/>
            <w:vAlign w:val="center"/>
          </w:tcPr>
          <w:p w:rsidR="00EC7281" w:rsidRPr="00B20365" w:rsidRDefault="00EC7281" w:rsidP="00EA4CDD">
            <w:pPr>
              <w:pStyle w:val="Heading3"/>
              <w:rPr>
                <w:bCs w:val="0"/>
                <w:iCs/>
                <w:color w:val="000000"/>
                <w:sz w:val="18"/>
                <w:szCs w:val="18"/>
                <w:highlight w:val="yellow"/>
              </w:rPr>
            </w:pPr>
            <w:r w:rsidRPr="00B20365">
              <w:rPr>
                <w:bCs w:val="0"/>
                <w:iCs/>
                <w:color w:val="000000"/>
                <w:sz w:val="18"/>
                <w:szCs w:val="18"/>
              </w:rPr>
              <w:t xml:space="preserve">Project Objective:  </w:t>
            </w:r>
            <w:r w:rsidR="001844A6" w:rsidRPr="00B20365">
              <w:rPr>
                <w:color w:val="000000"/>
                <w:sz w:val="18"/>
                <w:szCs w:val="18"/>
              </w:rPr>
              <w:t>To strengthen a targeted set of national capacities to deliver and sustain global environmental outcomes within the framework of sustainable development priorities</w:t>
            </w:r>
            <w:r w:rsidRPr="00B20365">
              <w:rPr>
                <w:color w:val="000000"/>
                <w:sz w:val="18"/>
                <w:szCs w:val="18"/>
              </w:rPr>
              <w:t xml:space="preserve"> </w:t>
            </w:r>
          </w:p>
        </w:tc>
      </w:tr>
      <w:tr w:rsidR="00EA4CDD" w:rsidRPr="00B20365" w:rsidTr="00EA4CDD">
        <w:trPr>
          <w:trHeight w:val="285"/>
          <w:jc w:val="center"/>
        </w:trPr>
        <w:tc>
          <w:tcPr>
            <w:tcW w:w="893" w:type="pct"/>
            <w:vMerge w:val="restart"/>
            <w:shd w:val="clear" w:color="auto" w:fill="FFFFFF"/>
            <w:vAlign w:val="center"/>
          </w:tcPr>
          <w:p w:rsidR="004C2E97" w:rsidRPr="00B20365" w:rsidRDefault="004C2E97" w:rsidP="00EA4CDD">
            <w:pPr>
              <w:pStyle w:val="Heading3"/>
              <w:ind w:left="72"/>
              <w:rPr>
                <w:bCs w:val="0"/>
                <w:iCs/>
                <w:color w:val="000000"/>
                <w:sz w:val="18"/>
                <w:szCs w:val="18"/>
              </w:rPr>
            </w:pPr>
            <w:r w:rsidRPr="00B20365">
              <w:rPr>
                <w:bCs w:val="0"/>
                <w:iCs/>
                <w:color w:val="000000"/>
                <w:sz w:val="18"/>
                <w:szCs w:val="18"/>
              </w:rPr>
              <w:t>Project Component</w:t>
            </w:r>
          </w:p>
        </w:tc>
        <w:tc>
          <w:tcPr>
            <w:tcW w:w="524" w:type="pct"/>
            <w:vMerge w:val="restart"/>
            <w:shd w:val="clear" w:color="auto" w:fill="FFFFFF"/>
            <w:vAlign w:val="center"/>
          </w:tcPr>
          <w:p w:rsidR="004C2E97" w:rsidRPr="00B20365" w:rsidRDefault="004C2E97" w:rsidP="00EA4CDD">
            <w:pPr>
              <w:pStyle w:val="Heading3"/>
              <w:ind w:left="72"/>
              <w:rPr>
                <w:bCs w:val="0"/>
                <w:iCs/>
                <w:color w:val="000000"/>
                <w:sz w:val="18"/>
                <w:szCs w:val="18"/>
              </w:rPr>
            </w:pPr>
            <w:r w:rsidRPr="00B20365">
              <w:rPr>
                <w:bCs w:val="0"/>
                <w:iCs/>
                <w:color w:val="000000"/>
                <w:sz w:val="18"/>
                <w:szCs w:val="18"/>
              </w:rPr>
              <w:t>Financing Type</w:t>
            </w:r>
            <w:r w:rsidRPr="00B20365">
              <w:rPr>
                <w:rStyle w:val="FootnoteReference"/>
                <w:bCs w:val="0"/>
                <w:iCs/>
                <w:color w:val="000000"/>
                <w:sz w:val="18"/>
                <w:szCs w:val="18"/>
              </w:rPr>
              <w:footnoteReference w:id="3"/>
            </w:r>
          </w:p>
        </w:tc>
        <w:tc>
          <w:tcPr>
            <w:tcW w:w="924" w:type="pct"/>
            <w:vMerge w:val="restart"/>
            <w:shd w:val="clear" w:color="auto" w:fill="FFFFFF"/>
            <w:vAlign w:val="center"/>
          </w:tcPr>
          <w:p w:rsidR="004C2E97" w:rsidRPr="00B20365" w:rsidRDefault="004C2E97" w:rsidP="00EA4CDD">
            <w:pPr>
              <w:pStyle w:val="Heading3"/>
              <w:jc w:val="center"/>
              <w:rPr>
                <w:bCs w:val="0"/>
                <w:iCs/>
                <w:color w:val="000000"/>
                <w:sz w:val="18"/>
                <w:szCs w:val="18"/>
              </w:rPr>
            </w:pPr>
            <w:r w:rsidRPr="00B20365">
              <w:rPr>
                <w:bCs w:val="0"/>
                <w:iCs/>
                <w:color w:val="000000"/>
                <w:sz w:val="18"/>
                <w:szCs w:val="18"/>
              </w:rPr>
              <w:t>Project Outcomes</w:t>
            </w:r>
          </w:p>
        </w:tc>
        <w:tc>
          <w:tcPr>
            <w:tcW w:w="1317" w:type="pct"/>
            <w:vMerge w:val="restart"/>
            <w:shd w:val="clear" w:color="auto" w:fill="FFFFFF"/>
            <w:vAlign w:val="center"/>
          </w:tcPr>
          <w:p w:rsidR="004C2E97" w:rsidRPr="00B20365" w:rsidRDefault="004C2E97" w:rsidP="00EA4CDD">
            <w:pPr>
              <w:pStyle w:val="Heading3"/>
              <w:jc w:val="center"/>
              <w:rPr>
                <w:bCs w:val="0"/>
                <w:iCs/>
                <w:color w:val="000000"/>
                <w:sz w:val="18"/>
                <w:szCs w:val="18"/>
              </w:rPr>
            </w:pPr>
            <w:r w:rsidRPr="00B20365">
              <w:rPr>
                <w:bCs w:val="0"/>
                <w:iCs/>
                <w:color w:val="000000"/>
                <w:sz w:val="18"/>
                <w:szCs w:val="18"/>
              </w:rPr>
              <w:t>Project Outputs</w:t>
            </w:r>
          </w:p>
        </w:tc>
        <w:tc>
          <w:tcPr>
            <w:tcW w:w="388" w:type="pct"/>
            <w:vMerge w:val="restart"/>
            <w:shd w:val="clear" w:color="auto" w:fill="FFFFFF"/>
            <w:vAlign w:val="center"/>
          </w:tcPr>
          <w:p w:rsidR="004C2E97" w:rsidRPr="00B20365" w:rsidRDefault="004C2E97" w:rsidP="00EA4CDD">
            <w:pPr>
              <w:pStyle w:val="Heading3"/>
              <w:rPr>
                <w:bCs w:val="0"/>
                <w:iCs/>
                <w:color w:val="000000"/>
                <w:sz w:val="18"/>
                <w:szCs w:val="18"/>
              </w:rPr>
            </w:pPr>
            <w:r w:rsidRPr="00B20365">
              <w:rPr>
                <w:bCs w:val="0"/>
                <w:iCs/>
                <w:color w:val="000000"/>
                <w:sz w:val="18"/>
                <w:szCs w:val="18"/>
              </w:rPr>
              <w:t>Trust Fund</w:t>
            </w:r>
          </w:p>
        </w:tc>
        <w:tc>
          <w:tcPr>
            <w:tcW w:w="954" w:type="pct"/>
            <w:gridSpan w:val="2"/>
            <w:shd w:val="clear" w:color="auto" w:fill="FFFFFF"/>
            <w:vAlign w:val="center"/>
          </w:tcPr>
          <w:p w:rsidR="004C2E97" w:rsidRPr="00B20365" w:rsidRDefault="004C2E97" w:rsidP="00EA4CDD">
            <w:pPr>
              <w:pStyle w:val="Heading3"/>
              <w:jc w:val="center"/>
              <w:rPr>
                <w:bCs w:val="0"/>
                <w:iCs/>
                <w:color w:val="000000"/>
                <w:sz w:val="18"/>
                <w:szCs w:val="18"/>
              </w:rPr>
            </w:pPr>
            <w:r w:rsidRPr="00B20365">
              <w:rPr>
                <w:bCs w:val="0"/>
                <w:iCs/>
                <w:color w:val="000000"/>
                <w:sz w:val="18"/>
                <w:szCs w:val="18"/>
              </w:rPr>
              <w:t>(in $)</w:t>
            </w:r>
          </w:p>
        </w:tc>
      </w:tr>
      <w:tr w:rsidR="00EA4CDD" w:rsidRPr="00B20365" w:rsidTr="00EA4CDD">
        <w:trPr>
          <w:trHeight w:val="212"/>
          <w:jc w:val="center"/>
        </w:trPr>
        <w:tc>
          <w:tcPr>
            <w:tcW w:w="893" w:type="pct"/>
            <w:vMerge/>
            <w:shd w:val="clear" w:color="auto" w:fill="FFFFFF"/>
            <w:vAlign w:val="center"/>
          </w:tcPr>
          <w:p w:rsidR="004C2E97" w:rsidRPr="00B20365" w:rsidRDefault="004C2E97" w:rsidP="00EA4CDD">
            <w:pPr>
              <w:pStyle w:val="Heading3"/>
              <w:ind w:left="72"/>
              <w:rPr>
                <w:bCs w:val="0"/>
                <w:iCs/>
                <w:color w:val="000000"/>
                <w:sz w:val="18"/>
                <w:szCs w:val="18"/>
              </w:rPr>
            </w:pPr>
          </w:p>
        </w:tc>
        <w:tc>
          <w:tcPr>
            <w:tcW w:w="524" w:type="pct"/>
            <w:vMerge/>
            <w:shd w:val="clear" w:color="auto" w:fill="FFFFFF"/>
            <w:vAlign w:val="center"/>
          </w:tcPr>
          <w:p w:rsidR="004C2E97" w:rsidRPr="00B20365" w:rsidRDefault="004C2E97" w:rsidP="00EA4CDD">
            <w:pPr>
              <w:pStyle w:val="Heading3"/>
              <w:ind w:left="72"/>
              <w:rPr>
                <w:bCs w:val="0"/>
                <w:iCs/>
                <w:color w:val="000000"/>
                <w:sz w:val="18"/>
                <w:szCs w:val="18"/>
              </w:rPr>
            </w:pPr>
          </w:p>
        </w:tc>
        <w:tc>
          <w:tcPr>
            <w:tcW w:w="924" w:type="pct"/>
            <w:vMerge/>
            <w:shd w:val="clear" w:color="auto" w:fill="FFFFFF"/>
            <w:vAlign w:val="center"/>
          </w:tcPr>
          <w:p w:rsidR="004C2E97" w:rsidRPr="00B20365" w:rsidRDefault="004C2E97" w:rsidP="00EA4CDD">
            <w:pPr>
              <w:pStyle w:val="Heading3"/>
              <w:jc w:val="center"/>
              <w:rPr>
                <w:bCs w:val="0"/>
                <w:iCs/>
                <w:color w:val="000000"/>
                <w:sz w:val="18"/>
                <w:szCs w:val="18"/>
              </w:rPr>
            </w:pPr>
          </w:p>
        </w:tc>
        <w:tc>
          <w:tcPr>
            <w:tcW w:w="1317" w:type="pct"/>
            <w:vMerge/>
            <w:shd w:val="clear" w:color="auto" w:fill="FFFFFF"/>
            <w:vAlign w:val="center"/>
          </w:tcPr>
          <w:p w:rsidR="004C2E97" w:rsidRPr="00B20365" w:rsidRDefault="004C2E97" w:rsidP="00EA4CDD">
            <w:pPr>
              <w:pStyle w:val="Heading3"/>
              <w:jc w:val="center"/>
              <w:rPr>
                <w:bCs w:val="0"/>
                <w:iCs/>
                <w:color w:val="000000"/>
                <w:sz w:val="18"/>
                <w:szCs w:val="18"/>
              </w:rPr>
            </w:pPr>
          </w:p>
        </w:tc>
        <w:tc>
          <w:tcPr>
            <w:tcW w:w="388" w:type="pct"/>
            <w:vMerge/>
            <w:shd w:val="clear" w:color="auto" w:fill="FFFFFF"/>
          </w:tcPr>
          <w:p w:rsidR="004C2E97" w:rsidRPr="00B20365" w:rsidRDefault="004C2E97" w:rsidP="00EA4CDD">
            <w:pPr>
              <w:pStyle w:val="Heading3"/>
              <w:rPr>
                <w:bCs w:val="0"/>
                <w:iCs/>
                <w:color w:val="000000"/>
                <w:sz w:val="18"/>
                <w:szCs w:val="18"/>
              </w:rPr>
            </w:pPr>
          </w:p>
        </w:tc>
        <w:tc>
          <w:tcPr>
            <w:tcW w:w="484" w:type="pct"/>
            <w:shd w:val="clear" w:color="auto" w:fill="FFFFFF"/>
            <w:vAlign w:val="center"/>
          </w:tcPr>
          <w:p w:rsidR="004C2E97" w:rsidRPr="00B20365" w:rsidRDefault="004C2E97" w:rsidP="00EA4CDD">
            <w:pPr>
              <w:pStyle w:val="Heading3"/>
              <w:jc w:val="center"/>
              <w:rPr>
                <w:bCs w:val="0"/>
                <w:iCs/>
                <w:color w:val="000000"/>
                <w:sz w:val="18"/>
                <w:szCs w:val="18"/>
              </w:rPr>
            </w:pPr>
            <w:r w:rsidRPr="00B20365">
              <w:rPr>
                <w:bCs w:val="0"/>
                <w:iCs/>
                <w:color w:val="000000"/>
                <w:sz w:val="18"/>
                <w:szCs w:val="18"/>
              </w:rPr>
              <w:t>GEF Project Financing</w:t>
            </w:r>
          </w:p>
        </w:tc>
        <w:tc>
          <w:tcPr>
            <w:tcW w:w="470" w:type="pct"/>
            <w:shd w:val="clear" w:color="auto" w:fill="FFFFFF"/>
          </w:tcPr>
          <w:p w:rsidR="004C2E97" w:rsidRPr="00B20365" w:rsidRDefault="004C2E97" w:rsidP="00EA4CDD">
            <w:pPr>
              <w:pStyle w:val="Heading3"/>
              <w:rPr>
                <w:bCs w:val="0"/>
                <w:iCs/>
                <w:color w:val="000000"/>
                <w:sz w:val="18"/>
                <w:szCs w:val="18"/>
              </w:rPr>
            </w:pPr>
            <w:r w:rsidRPr="00B20365">
              <w:rPr>
                <w:bCs w:val="0"/>
                <w:iCs/>
                <w:color w:val="000000"/>
                <w:sz w:val="18"/>
                <w:szCs w:val="18"/>
              </w:rPr>
              <w:t>Co-financing</w:t>
            </w:r>
          </w:p>
        </w:tc>
      </w:tr>
      <w:tr w:rsidR="00EA4CDD" w:rsidRPr="00B20365" w:rsidTr="00EA4CDD">
        <w:trPr>
          <w:jc w:val="center"/>
        </w:trPr>
        <w:tc>
          <w:tcPr>
            <w:tcW w:w="893" w:type="pct"/>
            <w:shd w:val="clear" w:color="auto" w:fill="FFFFFF"/>
          </w:tcPr>
          <w:p w:rsidR="002B647B" w:rsidRPr="00B20365" w:rsidRDefault="002B647B" w:rsidP="00EA4CDD">
            <w:pPr>
              <w:rPr>
                <w:sz w:val="18"/>
                <w:szCs w:val="18"/>
              </w:rPr>
            </w:pPr>
            <w:r w:rsidRPr="00B20365">
              <w:rPr>
                <w:sz w:val="18"/>
                <w:szCs w:val="18"/>
              </w:rPr>
              <w:t xml:space="preserve">Component </w:t>
            </w:r>
            <w:r w:rsidR="00B118AB" w:rsidRPr="00B20365">
              <w:rPr>
                <w:sz w:val="18"/>
                <w:szCs w:val="18"/>
              </w:rPr>
              <w:t>1:</w:t>
            </w:r>
          </w:p>
          <w:p w:rsidR="002B647B" w:rsidRPr="00B20365" w:rsidRDefault="002B647B" w:rsidP="00EA4CDD">
            <w:pPr>
              <w:rPr>
                <w:sz w:val="18"/>
                <w:szCs w:val="18"/>
              </w:rPr>
            </w:pPr>
          </w:p>
          <w:p w:rsidR="00C82FF5" w:rsidRPr="00B20365" w:rsidRDefault="00D14E26" w:rsidP="00EA4CDD">
            <w:pPr>
              <w:rPr>
                <w:color w:val="000000"/>
                <w:sz w:val="18"/>
                <w:szCs w:val="18"/>
              </w:rPr>
            </w:pPr>
            <w:r w:rsidRPr="00B20365">
              <w:rPr>
                <w:color w:val="000000"/>
                <w:sz w:val="18"/>
                <w:szCs w:val="18"/>
              </w:rPr>
              <w:t xml:space="preserve">Establish an integrated environmental </w:t>
            </w:r>
            <w:r w:rsidR="005D27C1" w:rsidRPr="00B20365">
              <w:rPr>
                <w:color w:val="000000"/>
                <w:sz w:val="18"/>
                <w:szCs w:val="18"/>
              </w:rPr>
              <w:t>knowledge management</w:t>
            </w:r>
            <w:r w:rsidRPr="00B20365">
              <w:rPr>
                <w:color w:val="000000"/>
                <w:sz w:val="18"/>
                <w:szCs w:val="18"/>
              </w:rPr>
              <w:t xml:space="preserve"> system </w:t>
            </w:r>
            <w:r w:rsidR="00920441" w:rsidRPr="00B20365">
              <w:rPr>
                <w:color w:val="000000"/>
                <w:sz w:val="18"/>
                <w:szCs w:val="18"/>
              </w:rPr>
              <w:t xml:space="preserve">that catalyzes the application of best practices and </w:t>
            </w:r>
            <w:r w:rsidR="00920441" w:rsidRPr="00B20365">
              <w:rPr>
                <w:color w:val="000000"/>
                <w:sz w:val="18"/>
                <w:szCs w:val="18"/>
              </w:rPr>
              <w:lastRenderedPageBreak/>
              <w:t>innovations for the global environment</w:t>
            </w:r>
          </w:p>
        </w:tc>
        <w:tc>
          <w:tcPr>
            <w:tcW w:w="524" w:type="pct"/>
            <w:shd w:val="clear" w:color="auto" w:fill="FFFFFF"/>
          </w:tcPr>
          <w:p w:rsidR="00C82FF5" w:rsidRPr="00B20365" w:rsidRDefault="00C82FF5" w:rsidP="00EA4CDD">
            <w:pPr>
              <w:jc w:val="center"/>
              <w:rPr>
                <w:color w:val="000000"/>
                <w:sz w:val="18"/>
                <w:szCs w:val="18"/>
              </w:rPr>
            </w:pPr>
            <w:r w:rsidRPr="00B20365">
              <w:rPr>
                <w:color w:val="000000"/>
                <w:sz w:val="18"/>
                <w:szCs w:val="18"/>
              </w:rPr>
              <w:lastRenderedPageBreak/>
              <w:t>TA</w:t>
            </w:r>
          </w:p>
        </w:tc>
        <w:tc>
          <w:tcPr>
            <w:tcW w:w="924" w:type="pct"/>
            <w:shd w:val="clear" w:color="auto" w:fill="FFFFFF"/>
          </w:tcPr>
          <w:p w:rsidR="00C03646" w:rsidRPr="00B20365" w:rsidRDefault="004B510B" w:rsidP="00EA4CDD">
            <w:pPr>
              <w:rPr>
                <w:color w:val="000000"/>
                <w:sz w:val="18"/>
                <w:szCs w:val="18"/>
              </w:rPr>
            </w:pPr>
            <w:r w:rsidRPr="00B20365">
              <w:rPr>
                <w:color w:val="000000"/>
                <w:sz w:val="18"/>
                <w:szCs w:val="18"/>
              </w:rPr>
              <w:t xml:space="preserve">CD-1:  </w:t>
            </w:r>
            <w:r w:rsidR="00D14E26" w:rsidRPr="00B20365">
              <w:rPr>
                <w:color w:val="000000"/>
                <w:sz w:val="18"/>
                <w:szCs w:val="18"/>
              </w:rPr>
              <w:t xml:space="preserve">Environmental </w:t>
            </w:r>
            <w:r w:rsidR="005D27C1" w:rsidRPr="00B20365">
              <w:rPr>
                <w:color w:val="000000"/>
                <w:sz w:val="18"/>
                <w:szCs w:val="18"/>
              </w:rPr>
              <w:t>knowledge management</w:t>
            </w:r>
            <w:r w:rsidR="00D14E26" w:rsidRPr="00B20365">
              <w:rPr>
                <w:color w:val="000000"/>
                <w:sz w:val="18"/>
                <w:szCs w:val="18"/>
              </w:rPr>
              <w:t xml:space="preserve"> system is created </w:t>
            </w:r>
            <w:r w:rsidRPr="00B20365">
              <w:rPr>
                <w:color w:val="000000"/>
                <w:sz w:val="18"/>
                <w:szCs w:val="18"/>
              </w:rPr>
              <w:t>through networking, use of best practices and innovations, updating technology, and linkage to planning and decision-making</w:t>
            </w:r>
          </w:p>
        </w:tc>
        <w:tc>
          <w:tcPr>
            <w:tcW w:w="1317" w:type="pct"/>
            <w:shd w:val="clear" w:color="auto" w:fill="FFFFFF"/>
          </w:tcPr>
          <w:p w:rsidR="00B20365" w:rsidRPr="00B20365" w:rsidRDefault="00B20365" w:rsidP="00EA4CDD">
            <w:pPr>
              <w:rPr>
                <w:rFonts w:eastAsiaTheme="minorHAnsi"/>
                <w:sz w:val="18"/>
                <w:szCs w:val="18"/>
              </w:rPr>
            </w:pPr>
            <w:r w:rsidRPr="00B20365">
              <w:rPr>
                <w:rFonts w:eastAsiaTheme="minorHAnsi"/>
                <w:sz w:val="18"/>
                <w:szCs w:val="18"/>
              </w:rPr>
              <w:t>1.1:  Institutional mapping and analysis of an optimal knowledge management system for the global environment</w:t>
            </w:r>
          </w:p>
          <w:p w:rsidR="00B20365" w:rsidRPr="00B20365" w:rsidRDefault="00B20365" w:rsidP="00EA4CDD">
            <w:pPr>
              <w:rPr>
                <w:rFonts w:eastAsiaTheme="minorHAnsi"/>
                <w:sz w:val="18"/>
                <w:szCs w:val="18"/>
              </w:rPr>
            </w:pPr>
            <w:r w:rsidRPr="00B20365">
              <w:rPr>
                <w:rFonts w:eastAsiaTheme="minorHAnsi"/>
                <w:sz w:val="18"/>
                <w:szCs w:val="18"/>
              </w:rPr>
              <w:t>1.2:  Integrated environmental knowledge management system designed</w:t>
            </w:r>
          </w:p>
          <w:p w:rsidR="00B20365" w:rsidRPr="00B20365" w:rsidRDefault="00B20365" w:rsidP="00EA4CDD">
            <w:pPr>
              <w:rPr>
                <w:rFonts w:eastAsiaTheme="minorHAnsi"/>
                <w:sz w:val="18"/>
                <w:szCs w:val="18"/>
              </w:rPr>
            </w:pPr>
            <w:r w:rsidRPr="00B20365">
              <w:rPr>
                <w:rFonts w:eastAsiaTheme="minorHAnsi"/>
                <w:sz w:val="18"/>
                <w:szCs w:val="18"/>
              </w:rPr>
              <w:t xml:space="preserve">1.3:  Targeted networking of existing information and knowledge management systems </w:t>
            </w:r>
          </w:p>
          <w:p w:rsidR="00B20365" w:rsidRPr="00B20365" w:rsidRDefault="00B20365" w:rsidP="00EA4CDD">
            <w:pPr>
              <w:rPr>
                <w:rFonts w:eastAsiaTheme="minorHAnsi"/>
                <w:sz w:val="18"/>
                <w:szCs w:val="18"/>
              </w:rPr>
            </w:pPr>
            <w:r w:rsidRPr="00B20365">
              <w:rPr>
                <w:rFonts w:eastAsiaTheme="minorHAnsi"/>
                <w:sz w:val="18"/>
                <w:szCs w:val="18"/>
              </w:rPr>
              <w:lastRenderedPageBreak/>
              <w:t>1.4:  Selected updating of technologies to create cost-effective synergies for knowledge management and monitoring of the global environment</w:t>
            </w:r>
          </w:p>
          <w:p w:rsidR="00B20365" w:rsidRPr="00B20365" w:rsidRDefault="00B20365" w:rsidP="00EA4CDD">
            <w:pPr>
              <w:rPr>
                <w:rFonts w:eastAsiaTheme="minorHAnsi"/>
                <w:sz w:val="18"/>
                <w:szCs w:val="18"/>
              </w:rPr>
            </w:pPr>
            <w:r w:rsidRPr="00B20365">
              <w:rPr>
                <w:rFonts w:eastAsiaTheme="minorHAnsi"/>
                <w:sz w:val="18"/>
                <w:szCs w:val="18"/>
              </w:rPr>
              <w:t>1.5:  Development of new and improved global environmental indicators for select high priority sector(s)</w:t>
            </w:r>
          </w:p>
          <w:p w:rsidR="00B20365" w:rsidRPr="00B20365" w:rsidRDefault="00B20365" w:rsidP="00EA4CDD">
            <w:pPr>
              <w:rPr>
                <w:rFonts w:eastAsiaTheme="minorHAnsi"/>
                <w:sz w:val="18"/>
                <w:szCs w:val="18"/>
              </w:rPr>
            </w:pPr>
            <w:r w:rsidRPr="00B20365">
              <w:rPr>
                <w:rFonts w:eastAsiaTheme="minorHAnsi"/>
                <w:sz w:val="18"/>
                <w:szCs w:val="18"/>
              </w:rPr>
              <w:t>1.6:  Learning-by-doing training on improved methodologies and analytical skills for interpreting global environmental trends and formulating integrated environmental-sectoral development</w:t>
            </w:r>
          </w:p>
          <w:p w:rsidR="00C82FF5" w:rsidRPr="00B20365" w:rsidRDefault="00B20365" w:rsidP="00EA4CDD">
            <w:pPr>
              <w:rPr>
                <w:rFonts w:eastAsiaTheme="minorHAnsi"/>
                <w:sz w:val="18"/>
                <w:szCs w:val="18"/>
              </w:rPr>
            </w:pPr>
            <w:r w:rsidRPr="00B20365">
              <w:rPr>
                <w:rFonts w:eastAsiaTheme="minorHAnsi"/>
                <w:sz w:val="18"/>
                <w:szCs w:val="18"/>
              </w:rPr>
              <w:t>1.7:  Pilot implementation of the integrated environmental knowledge management system through a select sectoral plan (with 2.6)</w:t>
            </w:r>
          </w:p>
        </w:tc>
        <w:tc>
          <w:tcPr>
            <w:tcW w:w="388" w:type="pct"/>
            <w:shd w:val="clear" w:color="auto" w:fill="FFFFFF"/>
          </w:tcPr>
          <w:p w:rsidR="00C82FF5" w:rsidRPr="00B20365" w:rsidRDefault="00113DD7" w:rsidP="00EA4CDD">
            <w:pPr>
              <w:rPr>
                <w:color w:val="000000"/>
                <w:sz w:val="18"/>
                <w:szCs w:val="18"/>
              </w:rPr>
            </w:pPr>
            <w:r w:rsidRPr="00B20365">
              <w:rPr>
                <w:color w:val="000000"/>
                <w:sz w:val="18"/>
                <w:szCs w:val="18"/>
              </w:rPr>
              <w:lastRenderedPageBreak/>
              <w:t>GEF T</w:t>
            </w:r>
            <w:r w:rsidR="00C91045" w:rsidRPr="00B20365">
              <w:rPr>
                <w:color w:val="000000"/>
                <w:sz w:val="18"/>
                <w:szCs w:val="18"/>
              </w:rPr>
              <w:t>F</w:t>
            </w:r>
          </w:p>
        </w:tc>
        <w:tc>
          <w:tcPr>
            <w:tcW w:w="484" w:type="pct"/>
            <w:shd w:val="clear" w:color="auto" w:fill="FFFFFF"/>
          </w:tcPr>
          <w:p w:rsidR="00C82FF5" w:rsidRPr="00B20365" w:rsidRDefault="0047642B" w:rsidP="0047642B">
            <w:pPr>
              <w:jc w:val="right"/>
              <w:rPr>
                <w:color w:val="000000"/>
                <w:sz w:val="18"/>
                <w:szCs w:val="18"/>
              </w:rPr>
            </w:pPr>
            <w:r>
              <w:rPr>
                <w:color w:val="000000"/>
                <w:sz w:val="18"/>
                <w:szCs w:val="18"/>
              </w:rPr>
              <w:t>420</w:t>
            </w:r>
            <w:r w:rsidR="00902C20" w:rsidRPr="00B20365">
              <w:rPr>
                <w:color w:val="000000"/>
                <w:sz w:val="18"/>
                <w:szCs w:val="18"/>
              </w:rPr>
              <w:t>,000</w:t>
            </w:r>
          </w:p>
        </w:tc>
        <w:tc>
          <w:tcPr>
            <w:tcW w:w="470" w:type="pct"/>
            <w:shd w:val="clear" w:color="auto" w:fill="auto"/>
          </w:tcPr>
          <w:p w:rsidR="00C82FF5" w:rsidRPr="00B20365" w:rsidRDefault="00E40AC5" w:rsidP="00EA4CDD">
            <w:pPr>
              <w:jc w:val="right"/>
              <w:rPr>
                <w:color w:val="000000"/>
                <w:sz w:val="18"/>
                <w:szCs w:val="18"/>
              </w:rPr>
            </w:pPr>
            <w:r w:rsidRPr="00B20365">
              <w:rPr>
                <w:color w:val="000000"/>
                <w:sz w:val="18"/>
                <w:szCs w:val="18"/>
              </w:rPr>
              <w:t>40</w:t>
            </w:r>
            <w:r w:rsidR="00902C20" w:rsidRPr="00B20365">
              <w:rPr>
                <w:color w:val="000000"/>
                <w:sz w:val="18"/>
                <w:szCs w:val="18"/>
              </w:rPr>
              <w:t>0,000</w:t>
            </w:r>
          </w:p>
        </w:tc>
      </w:tr>
      <w:tr w:rsidR="00EA4CDD" w:rsidRPr="00B20365" w:rsidTr="00EA4CDD">
        <w:trPr>
          <w:jc w:val="center"/>
        </w:trPr>
        <w:tc>
          <w:tcPr>
            <w:tcW w:w="893" w:type="pct"/>
            <w:shd w:val="clear" w:color="auto" w:fill="FFFFFF"/>
          </w:tcPr>
          <w:p w:rsidR="00A30495" w:rsidRPr="00B20365" w:rsidRDefault="00A30495" w:rsidP="00EA4CDD">
            <w:pPr>
              <w:shd w:val="clear" w:color="auto" w:fill="FFFFFF"/>
              <w:rPr>
                <w:sz w:val="18"/>
                <w:szCs w:val="18"/>
              </w:rPr>
            </w:pPr>
            <w:r w:rsidRPr="00B20365">
              <w:rPr>
                <w:sz w:val="18"/>
                <w:szCs w:val="18"/>
              </w:rPr>
              <w:lastRenderedPageBreak/>
              <w:t>Component 2:</w:t>
            </w:r>
          </w:p>
          <w:p w:rsidR="004B510B" w:rsidRPr="00B20365" w:rsidRDefault="004B510B" w:rsidP="00EA4CDD">
            <w:pPr>
              <w:shd w:val="clear" w:color="auto" w:fill="FFFFFF"/>
              <w:rPr>
                <w:sz w:val="18"/>
                <w:szCs w:val="18"/>
              </w:rPr>
            </w:pPr>
          </w:p>
          <w:p w:rsidR="004B510B" w:rsidRPr="00B20365" w:rsidRDefault="00A74DD7" w:rsidP="00EA4CDD">
            <w:pPr>
              <w:shd w:val="clear" w:color="auto" w:fill="FFFFFF"/>
              <w:rPr>
                <w:sz w:val="18"/>
                <w:szCs w:val="18"/>
              </w:rPr>
            </w:pPr>
            <w:r w:rsidRPr="00B20365">
              <w:rPr>
                <w:sz w:val="18"/>
                <w:szCs w:val="18"/>
              </w:rPr>
              <w:t>Enhanced</w:t>
            </w:r>
            <w:r w:rsidR="004B510B" w:rsidRPr="00B20365">
              <w:rPr>
                <w:sz w:val="18"/>
                <w:szCs w:val="18"/>
              </w:rPr>
              <w:t xml:space="preserve"> institutional and technical capacities </w:t>
            </w:r>
            <w:r w:rsidRPr="00B20365">
              <w:rPr>
                <w:sz w:val="18"/>
                <w:szCs w:val="18"/>
              </w:rPr>
              <w:t>to mainstream, develop, and utilize policies and/or legislative frameworks for effective implementation of the three Rio Conventions</w:t>
            </w:r>
          </w:p>
          <w:p w:rsidR="00C82FF5" w:rsidRPr="00B20365" w:rsidRDefault="00C82FF5" w:rsidP="00EA4CDD">
            <w:pPr>
              <w:shd w:val="clear" w:color="auto" w:fill="FFFFFF"/>
              <w:rPr>
                <w:color w:val="000000"/>
                <w:sz w:val="18"/>
                <w:szCs w:val="18"/>
              </w:rPr>
            </w:pPr>
          </w:p>
        </w:tc>
        <w:tc>
          <w:tcPr>
            <w:tcW w:w="524" w:type="pct"/>
            <w:shd w:val="clear" w:color="auto" w:fill="FFFFFF"/>
          </w:tcPr>
          <w:p w:rsidR="00C82FF5" w:rsidRPr="00B20365" w:rsidRDefault="00C82FF5" w:rsidP="00EA4CDD">
            <w:pPr>
              <w:rPr>
                <w:color w:val="000000"/>
                <w:sz w:val="18"/>
                <w:szCs w:val="18"/>
              </w:rPr>
            </w:pPr>
            <w:r w:rsidRPr="00B20365">
              <w:rPr>
                <w:color w:val="000000"/>
                <w:sz w:val="18"/>
                <w:szCs w:val="18"/>
              </w:rPr>
              <w:t>TA</w:t>
            </w:r>
          </w:p>
        </w:tc>
        <w:tc>
          <w:tcPr>
            <w:tcW w:w="924" w:type="pct"/>
            <w:shd w:val="clear" w:color="auto" w:fill="FFFFFF"/>
          </w:tcPr>
          <w:p w:rsidR="00C03646" w:rsidRPr="00B20365" w:rsidRDefault="00EB6DC3" w:rsidP="00A84893">
            <w:pPr>
              <w:rPr>
                <w:color w:val="000000"/>
                <w:sz w:val="18"/>
                <w:szCs w:val="18"/>
              </w:rPr>
            </w:pPr>
            <w:r w:rsidRPr="00B20365">
              <w:rPr>
                <w:color w:val="000000"/>
                <w:sz w:val="18"/>
                <w:szCs w:val="18"/>
              </w:rPr>
              <w:t>CD-</w:t>
            </w:r>
            <w:r w:rsidR="00A84893">
              <w:rPr>
                <w:color w:val="000000"/>
                <w:sz w:val="18"/>
                <w:szCs w:val="18"/>
              </w:rPr>
              <w:t>3</w:t>
            </w:r>
            <w:r w:rsidRPr="00B20365">
              <w:rPr>
                <w:color w:val="000000"/>
                <w:sz w:val="18"/>
                <w:szCs w:val="18"/>
              </w:rPr>
              <w:t xml:space="preserve">: </w:t>
            </w:r>
            <w:r w:rsidR="00A84893">
              <w:rPr>
                <w:noProof/>
                <w:color w:val="000000"/>
                <w:sz w:val="20"/>
                <w:szCs w:val="20"/>
              </w:rPr>
              <w:t>Capacities</w:t>
            </w:r>
            <w:r w:rsidR="00A84893" w:rsidRPr="00EA203C">
              <w:rPr>
                <w:noProof/>
                <w:color w:val="000000"/>
                <w:sz w:val="20"/>
                <w:szCs w:val="20"/>
              </w:rPr>
              <w:t xml:space="preserve"> to develop and implement integrated policies, plans and programmes are enhanced</w:t>
            </w:r>
          </w:p>
        </w:tc>
        <w:tc>
          <w:tcPr>
            <w:tcW w:w="1317" w:type="pct"/>
            <w:shd w:val="clear" w:color="auto" w:fill="FFFFFF"/>
          </w:tcPr>
          <w:p w:rsidR="00B20365" w:rsidRPr="00B20365" w:rsidRDefault="00B20365" w:rsidP="00EA4CDD">
            <w:pPr>
              <w:rPr>
                <w:rFonts w:eastAsiaTheme="minorHAnsi"/>
                <w:sz w:val="18"/>
                <w:szCs w:val="18"/>
              </w:rPr>
            </w:pPr>
            <w:r w:rsidRPr="00B20365">
              <w:rPr>
                <w:rFonts w:eastAsiaTheme="minorHAnsi"/>
                <w:sz w:val="18"/>
                <w:szCs w:val="18"/>
              </w:rPr>
              <w:t>2.1:  In-depth SWOT and Gap analysis of existing environmental policies and legislation, and the effectiveness of their enforcement</w:t>
            </w:r>
          </w:p>
          <w:p w:rsidR="00B20365" w:rsidRPr="00B20365" w:rsidRDefault="00B20365" w:rsidP="00EA4CDD">
            <w:pPr>
              <w:rPr>
                <w:rFonts w:eastAsiaTheme="minorHAnsi"/>
                <w:sz w:val="18"/>
                <w:szCs w:val="18"/>
              </w:rPr>
            </w:pPr>
            <w:r w:rsidRPr="00B20365">
              <w:rPr>
                <w:rFonts w:eastAsiaTheme="minorHAnsi"/>
                <w:sz w:val="18"/>
                <w:szCs w:val="18"/>
              </w:rPr>
              <w:t>2.2:  Strengthened policy and regulatory framework through improved operational interpretation, enforcement tools, and by-laws</w:t>
            </w:r>
          </w:p>
          <w:p w:rsidR="00B20365" w:rsidRPr="00B20365" w:rsidRDefault="00B20365" w:rsidP="00EA4CDD">
            <w:pPr>
              <w:rPr>
                <w:rFonts w:eastAsiaTheme="minorHAnsi"/>
                <w:sz w:val="18"/>
                <w:szCs w:val="18"/>
              </w:rPr>
            </w:pPr>
            <w:r w:rsidRPr="00B20365">
              <w:rPr>
                <w:rFonts w:eastAsiaTheme="minorHAnsi"/>
                <w:sz w:val="18"/>
                <w:szCs w:val="18"/>
              </w:rPr>
              <w:t>2.3:  Strengthened consultative and decision-making processes for sector mainstreaming of Rio Convention obligations.  This will include, among others, information-sharing and collaborative agreements, inter-ministerial committee(s) on MEAs; and non-state consultative committee(s)</w:t>
            </w:r>
          </w:p>
          <w:p w:rsidR="00B20365" w:rsidRPr="00B20365" w:rsidRDefault="00B20365" w:rsidP="00EA4CDD">
            <w:pPr>
              <w:rPr>
                <w:rFonts w:eastAsiaTheme="minorHAnsi"/>
                <w:sz w:val="18"/>
                <w:szCs w:val="18"/>
              </w:rPr>
            </w:pPr>
            <w:r w:rsidRPr="00B20365">
              <w:rPr>
                <w:rFonts w:eastAsiaTheme="minorHAnsi"/>
                <w:sz w:val="18"/>
                <w:szCs w:val="18"/>
              </w:rPr>
              <w:t>2.4:  Targeted updating and streamlining of institutional mandates to facilitate and catalyze long-term action to meet global environmental obligations</w:t>
            </w:r>
          </w:p>
          <w:p w:rsidR="00B20365" w:rsidRPr="00B20365" w:rsidRDefault="00B20365" w:rsidP="00EA4CDD">
            <w:pPr>
              <w:rPr>
                <w:rFonts w:eastAsiaTheme="minorHAnsi"/>
                <w:sz w:val="18"/>
                <w:szCs w:val="18"/>
              </w:rPr>
            </w:pPr>
            <w:r w:rsidRPr="00B20365">
              <w:rPr>
                <w:rFonts w:eastAsiaTheme="minorHAnsi"/>
                <w:sz w:val="18"/>
                <w:szCs w:val="18"/>
              </w:rPr>
              <w:t>2.5:  Enhanced monitoring and compliance arrangements, e.g., environmental impact and strategic environmental assessments</w:t>
            </w:r>
          </w:p>
          <w:p w:rsidR="00B20365" w:rsidRPr="00B20365" w:rsidRDefault="00B20365" w:rsidP="00EA4CDD">
            <w:pPr>
              <w:rPr>
                <w:rFonts w:eastAsiaTheme="minorHAnsi"/>
                <w:sz w:val="18"/>
                <w:szCs w:val="18"/>
              </w:rPr>
            </w:pPr>
            <w:r w:rsidRPr="00B20365">
              <w:rPr>
                <w:rFonts w:eastAsiaTheme="minorHAnsi"/>
                <w:sz w:val="18"/>
                <w:szCs w:val="18"/>
              </w:rPr>
              <w:t>2.6:  Demonstration and piloting of integrated environmenta</w:t>
            </w:r>
            <w:r w:rsidR="00610662">
              <w:rPr>
                <w:rFonts w:eastAsiaTheme="minorHAnsi"/>
                <w:sz w:val="18"/>
                <w:szCs w:val="18"/>
              </w:rPr>
              <w:t>l-development best practices that</w:t>
            </w:r>
            <w:r w:rsidRPr="00B20365">
              <w:rPr>
                <w:rFonts w:eastAsiaTheme="minorHAnsi"/>
                <w:sz w:val="18"/>
                <w:szCs w:val="18"/>
              </w:rPr>
              <w:t xml:space="preserve"> reflect global environmental priorities and the Post-2015 Sustainable Development Goals (with 1.7)</w:t>
            </w:r>
          </w:p>
          <w:p w:rsidR="00B91391" w:rsidRPr="001D642B" w:rsidRDefault="00B20365" w:rsidP="001D642B">
            <w:pPr>
              <w:rPr>
                <w:rFonts w:eastAsiaTheme="minorHAnsi"/>
                <w:sz w:val="18"/>
                <w:szCs w:val="18"/>
              </w:rPr>
            </w:pPr>
            <w:r w:rsidRPr="00B20365">
              <w:rPr>
                <w:rFonts w:eastAsiaTheme="minorHAnsi"/>
                <w:sz w:val="18"/>
                <w:szCs w:val="18"/>
              </w:rPr>
              <w:t>2.7:  Resource mobilization strategy to replicate and institutionalize Rio Convention mainstreaming</w:t>
            </w:r>
          </w:p>
        </w:tc>
        <w:tc>
          <w:tcPr>
            <w:tcW w:w="388" w:type="pct"/>
            <w:shd w:val="clear" w:color="auto" w:fill="FFFFFF"/>
          </w:tcPr>
          <w:p w:rsidR="00C82FF5" w:rsidRPr="00B20365" w:rsidRDefault="00113DD7" w:rsidP="00EA4CDD">
            <w:pPr>
              <w:rPr>
                <w:sz w:val="18"/>
                <w:szCs w:val="18"/>
              </w:rPr>
            </w:pPr>
            <w:r w:rsidRPr="00B20365">
              <w:rPr>
                <w:color w:val="000000"/>
                <w:sz w:val="18"/>
                <w:szCs w:val="18"/>
              </w:rPr>
              <w:t>GEF T</w:t>
            </w:r>
            <w:r w:rsidR="00C91045" w:rsidRPr="00B20365">
              <w:rPr>
                <w:color w:val="000000"/>
                <w:sz w:val="18"/>
                <w:szCs w:val="18"/>
              </w:rPr>
              <w:t>F</w:t>
            </w:r>
          </w:p>
        </w:tc>
        <w:tc>
          <w:tcPr>
            <w:tcW w:w="484" w:type="pct"/>
            <w:shd w:val="clear" w:color="auto" w:fill="FFFFFF"/>
          </w:tcPr>
          <w:p w:rsidR="00C82FF5" w:rsidRDefault="0047642B" w:rsidP="00EA4CDD">
            <w:pPr>
              <w:jc w:val="right"/>
              <w:rPr>
                <w:color w:val="000000"/>
                <w:sz w:val="18"/>
                <w:szCs w:val="18"/>
              </w:rPr>
            </w:pPr>
            <w:r>
              <w:rPr>
                <w:color w:val="000000"/>
                <w:sz w:val="18"/>
                <w:szCs w:val="18"/>
              </w:rPr>
              <w:t>50</w:t>
            </w:r>
            <w:r w:rsidR="00902C20" w:rsidRPr="00B20365">
              <w:rPr>
                <w:color w:val="000000"/>
                <w:sz w:val="18"/>
                <w:szCs w:val="18"/>
              </w:rPr>
              <w:t>0,000</w:t>
            </w: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Pr="001D642B" w:rsidRDefault="00B91391" w:rsidP="001D642B">
            <w:pPr>
              <w:rPr>
                <w:strike/>
                <w:color w:val="000000"/>
                <w:sz w:val="18"/>
                <w:szCs w:val="18"/>
              </w:rPr>
            </w:pPr>
          </w:p>
        </w:tc>
        <w:tc>
          <w:tcPr>
            <w:tcW w:w="470" w:type="pct"/>
            <w:shd w:val="clear" w:color="auto" w:fill="FFFFFF"/>
          </w:tcPr>
          <w:p w:rsidR="00C82FF5" w:rsidRDefault="00B20365" w:rsidP="00EA4CDD">
            <w:pPr>
              <w:jc w:val="right"/>
              <w:rPr>
                <w:color w:val="000000"/>
                <w:sz w:val="18"/>
                <w:szCs w:val="18"/>
              </w:rPr>
            </w:pPr>
            <w:r w:rsidRPr="00B20365">
              <w:rPr>
                <w:color w:val="000000"/>
                <w:sz w:val="18"/>
                <w:szCs w:val="18"/>
              </w:rPr>
              <w:t>55</w:t>
            </w:r>
            <w:r w:rsidR="00902C20" w:rsidRPr="00B20365">
              <w:rPr>
                <w:color w:val="000000"/>
                <w:sz w:val="18"/>
                <w:szCs w:val="18"/>
              </w:rPr>
              <w:t>0,000</w:t>
            </w: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Default="00B91391" w:rsidP="00EA4CDD">
            <w:pPr>
              <w:jc w:val="right"/>
              <w:rPr>
                <w:color w:val="000000"/>
                <w:sz w:val="18"/>
                <w:szCs w:val="18"/>
              </w:rPr>
            </w:pPr>
          </w:p>
          <w:p w:rsidR="00B91391" w:rsidRPr="001D642B" w:rsidRDefault="00B91391" w:rsidP="001D642B">
            <w:pPr>
              <w:rPr>
                <w:strike/>
                <w:color w:val="000000"/>
                <w:sz w:val="18"/>
                <w:szCs w:val="18"/>
              </w:rPr>
            </w:pPr>
          </w:p>
        </w:tc>
      </w:tr>
      <w:tr w:rsidR="00EA4CDD" w:rsidRPr="00B20365" w:rsidTr="00EA4CDD">
        <w:trPr>
          <w:jc w:val="center"/>
        </w:trPr>
        <w:tc>
          <w:tcPr>
            <w:tcW w:w="893" w:type="pct"/>
            <w:tcBorders>
              <w:bottom w:val="single" w:sz="4" w:space="0" w:color="auto"/>
            </w:tcBorders>
            <w:shd w:val="clear" w:color="auto" w:fill="FFFFFF"/>
          </w:tcPr>
          <w:p w:rsidR="00A30495" w:rsidRPr="00B20365" w:rsidRDefault="00A74DD7" w:rsidP="00EA4CDD">
            <w:pPr>
              <w:rPr>
                <w:color w:val="000000"/>
                <w:sz w:val="18"/>
                <w:szCs w:val="18"/>
              </w:rPr>
            </w:pPr>
            <w:r w:rsidRPr="00B20365">
              <w:rPr>
                <w:color w:val="000000"/>
                <w:sz w:val="18"/>
                <w:szCs w:val="18"/>
              </w:rPr>
              <w:lastRenderedPageBreak/>
              <w:t>Component 3</w:t>
            </w:r>
            <w:r w:rsidR="00A30495" w:rsidRPr="00B20365">
              <w:rPr>
                <w:color w:val="000000"/>
                <w:sz w:val="18"/>
                <w:szCs w:val="18"/>
              </w:rPr>
              <w:t>:</w:t>
            </w:r>
          </w:p>
          <w:p w:rsidR="00A30495" w:rsidRPr="00B20365" w:rsidRDefault="00A30495" w:rsidP="00EA4CDD">
            <w:pPr>
              <w:rPr>
                <w:color w:val="000000"/>
                <w:sz w:val="18"/>
                <w:szCs w:val="18"/>
              </w:rPr>
            </w:pPr>
          </w:p>
          <w:p w:rsidR="00662839" w:rsidRPr="00B20365" w:rsidRDefault="00662839" w:rsidP="00EA4CDD">
            <w:pPr>
              <w:rPr>
                <w:color w:val="000000"/>
                <w:sz w:val="18"/>
                <w:szCs w:val="18"/>
              </w:rPr>
            </w:pPr>
            <w:r w:rsidRPr="00B20365">
              <w:rPr>
                <w:color w:val="000000"/>
                <w:sz w:val="18"/>
                <w:szCs w:val="18"/>
              </w:rPr>
              <w:t xml:space="preserve">Enhancing awareness on the value of the global environment to meet socio-economic priorities </w:t>
            </w:r>
          </w:p>
          <w:p w:rsidR="00C82FF5" w:rsidRPr="00B20365" w:rsidRDefault="00C82FF5" w:rsidP="00EA4CDD">
            <w:pPr>
              <w:rPr>
                <w:color w:val="000000"/>
                <w:sz w:val="18"/>
                <w:szCs w:val="18"/>
              </w:rPr>
            </w:pPr>
          </w:p>
        </w:tc>
        <w:tc>
          <w:tcPr>
            <w:tcW w:w="524" w:type="pct"/>
            <w:shd w:val="clear" w:color="auto" w:fill="FFFFFF"/>
          </w:tcPr>
          <w:p w:rsidR="00C82FF5" w:rsidRPr="00B20365" w:rsidRDefault="00113DD7" w:rsidP="00EA4CDD">
            <w:pPr>
              <w:rPr>
                <w:color w:val="000000"/>
                <w:sz w:val="18"/>
                <w:szCs w:val="18"/>
              </w:rPr>
            </w:pPr>
            <w:r w:rsidRPr="00B20365">
              <w:rPr>
                <w:color w:val="000000"/>
                <w:sz w:val="18"/>
                <w:szCs w:val="18"/>
              </w:rPr>
              <w:t>TA</w:t>
            </w:r>
          </w:p>
        </w:tc>
        <w:tc>
          <w:tcPr>
            <w:tcW w:w="924" w:type="pct"/>
            <w:shd w:val="clear" w:color="auto" w:fill="FFFFFF"/>
          </w:tcPr>
          <w:p w:rsidR="00AF2035" w:rsidRPr="00B20365" w:rsidRDefault="00AF2035" w:rsidP="00EA4CDD">
            <w:pPr>
              <w:rPr>
                <w:noProof/>
                <w:sz w:val="18"/>
                <w:szCs w:val="18"/>
              </w:rPr>
            </w:pPr>
            <w:r w:rsidRPr="00B20365">
              <w:rPr>
                <w:noProof/>
                <w:sz w:val="18"/>
                <w:szCs w:val="18"/>
              </w:rPr>
              <w:t>CD-1 &amp; CD-3:</w:t>
            </w:r>
          </w:p>
          <w:p w:rsidR="00C82FF5" w:rsidRPr="00B20365" w:rsidRDefault="00BE461F" w:rsidP="00EA4CDD">
            <w:pPr>
              <w:rPr>
                <w:color w:val="000000"/>
                <w:sz w:val="18"/>
                <w:szCs w:val="18"/>
              </w:rPr>
            </w:pPr>
            <w:r w:rsidRPr="00B20365">
              <w:rPr>
                <w:noProof/>
                <w:sz w:val="18"/>
                <w:szCs w:val="18"/>
              </w:rPr>
              <w:t>Improved environmental attitudes and values for the global environment</w:t>
            </w:r>
          </w:p>
        </w:tc>
        <w:tc>
          <w:tcPr>
            <w:tcW w:w="1317" w:type="pct"/>
            <w:shd w:val="clear" w:color="auto" w:fill="FFFFFF"/>
          </w:tcPr>
          <w:p w:rsidR="00A74DD7" w:rsidRPr="00A74DD7" w:rsidRDefault="00A74DD7" w:rsidP="00EA4CDD">
            <w:pPr>
              <w:rPr>
                <w:rFonts w:eastAsiaTheme="minorHAnsi"/>
                <w:sz w:val="18"/>
                <w:szCs w:val="18"/>
              </w:rPr>
            </w:pPr>
            <w:r w:rsidRPr="00A74DD7">
              <w:rPr>
                <w:rFonts w:eastAsiaTheme="minorHAnsi"/>
                <w:sz w:val="18"/>
                <w:szCs w:val="18"/>
              </w:rPr>
              <w:t>3.1:  Stakeholder dialogues on the socio-economic value of the Rio Conventions</w:t>
            </w:r>
          </w:p>
          <w:p w:rsidR="00A74DD7" w:rsidRPr="00A74DD7" w:rsidRDefault="00A74DD7" w:rsidP="00EA4CDD">
            <w:pPr>
              <w:rPr>
                <w:rFonts w:eastAsiaTheme="minorHAnsi"/>
                <w:sz w:val="18"/>
                <w:szCs w:val="18"/>
              </w:rPr>
            </w:pPr>
            <w:r w:rsidRPr="00A74DD7">
              <w:rPr>
                <w:rFonts w:eastAsiaTheme="minorHAnsi"/>
                <w:sz w:val="18"/>
                <w:szCs w:val="18"/>
              </w:rPr>
              <w:t>3.2:  Brochures and articles on the Rio Conventions</w:t>
            </w:r>
            <w:r w:rsidRPr="00A74DD7">
              <w:rPr>
                <w:rFonts w:eastAsiaTheme="minorHAnsi"/>
                <w:sz w:val="18"/>
                <w:szCs w:val="18"/>
              </w:rPr>
              <w:tab/>
            </w:r>
          </w:p>
          <w:p w:rsidR="00A74DD7" w:rsidRPr="00A74DD7" w:rsidRDefault="00A74DD7" w:rsidP="00EA4CDD">
            <w:pPr>
              <w:rPr>
                <w:rFonts w:eastAsiaTheme="minorHAnsi"/>
                <w:sz w:val="18"/>
                <w:szCs w:val="18"/>
              </w:rPr>
            </w:pPr>
            <w:r w:rsidRPr="00A74DD7">
              <w:rPr>
                <w:rFonts w:eastAsiaTheme="minorHAnsi"/>
                <w:sz w:val="18"/>
                <w:szCs w:val="18"/>
              </w:rPr>
              <w:t>3.3:  Public service announcement(s) on globally sensitive and environmentally friendly behavior</w:t>
            </w:r>
            <w:r w:rsidRPr="00A74DD7">
              <w:rPr>
                <w:rFonts w:eastAsiaTheme="minorHAnsi"/>
                <w:sz w:val="18"/>
                <w:szCs w:val="18"/>
              </w:rPr>
              <w:tab/>
            </w:r>
          </w:p>
          <w:p w:rsidR="00A74DD7" w:rsidRPr="00A74DD7" w:rsidRDefault="00A74DD7" w:rsidP="00EA4CDD">
            <w:pPr>
              <w:rPr>
                <w:rFonts w:eastAsiaTheme="minorHAnsi"/>
                <w:sz w:val="18"/>
                <w:szCs w:val="18"/>
              </w:rPr>
            </w:pPr>
            <w:r w:rsidRPr="00A74DD7">
              <w:rPr>
                <w:rFonts w:eastAsiaTheme="minorHAnsi"/>
                <w:sz w:val="18"/>
                <w:szCs w:val="18"/>
              </w:rPr>
              <w:t>3.4:  Improved educational curricula and youth civic engagement</w:t>
            </w:r>
          </w:p>
          <w:p w:rsidR="00A74DD7" w:rsidRPr="00A74DD7" w:rsidRDefault="00A74DD7" w:rsidP="00EA4CDD">
            <w:pPr>
              <w:rPr>
                <w:rFonts w:eastAsiaTheme="minorHAnsi"/>
                <w:sz w:val="18"/>
                <w:szCs w:val="18"/>
              </w:rPr>
            </w:pPr>
            <w:r w:rsidRPr="00A74DD7">
              <w:rPr>
                <w:rFonts w:eastAsiaTheme="minorHAnsi"/>
                <w:sz w:val="18"/>
                <w:szCs w:val="18"/>
              </w:rPr>
              <w:t>3.5:  Internet visibility of integrated and streamlined environmental legislation and valuation tools</w:t>
            </w:r>
          </w:p>
          <w:p w:rsidR="00D14E26" w:rsidRPr="00B20365" w:rsidRDefault="00D14E26" w:rsidP="00EA4CDD">
            <w:pPr>
              <w:rPr>
                <w:sz w:val="18"/>
                <w:szCs w:val="18"/>
              </w:rPr>
            </w:pPr>
          </w:p>
        </w:tc>
        <w:tc>
          <w:tcPr>
            <w:tcW w:w="388" w:type="pct"/>
            <w:shd w:val="clear" w:color="auto" w:fill="FFFFFF"/>
          </w:tcPr>
          <w:p w:rsidR="00C82FF5" w:rsidRPr="00B20365" w:rsidRDefault="00113DD7" w:rsidP="00EA4CDD">
            <w:pPr>
              <w:rPr>
                <w:color w:val="000000"/>
                <w:sz w:val="18"/>
                <w:szCs w:val="18"/>
              </w:rPr>
            </w:pPr>
            <w:r w:rsidRPr="00B20365">
              <w:rPr>
                <w:color w:val="000000"/>
                <w:sz w:val="18"/>
                <w:szCs w:val="18"/>
              </w:rPr>
              <w:t>GEF T</w:t>
            </w:r>
            <w:r w:rsidR="00C91045" w:rsidRPr="00B20365">
              <w:rPr>
                <w:color w:val="000000"/>
                <w:sz w:val="18"/>
                <w:szCs w:val="18"/>
              </w:rPr>
              <w:t>F</w:t>
            </w:r>
          </w:p>
        </w:tc>
        <w:tc>
          <w:tcPr>
            <w:tcW w:w="484" w:type="pct"/>
            <w:tcBorders>
              <w:bottom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25</w:t>
            </w:r>
            <w:r w:rsidR="00A74DD7" w:rsidRPr="00B20365">
              <w:rPr>
                <w:color w:val="000000"/>
                <w:sz w:val="18"/>
                <w:szCs w:val="18"/>
              </w:rPr>
              <w:t>0,000</w:t>
            </w:r>
          </w:p>
        </w:tc>
        <w:tc>
          <w:tcPr>
            <w:tcW w:w="470" w:type="pct"/>
            <w:tcBorders>
              <w:bottom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3</w:t>
            </w:r>
            <w:r w:rsidR="00A74DD7" w:rsidRPr="00B20365">
              <w:rPr>
                <w:color w:val="000000"/>
                <w:sz w:val="18"/>
                <w:szCs w:val="18"/>
              </w:rPr>
              <w:t>00,000</w:t>
            </w:r>
          </w:p>
        </w:tc>
      </w:tr>
      <w:tr w:rsidR="00EA4CDD" w:rsidRPr="00B20365" w:rsidTr="00EA4CDD">
        <w:trPr>
          <w:jc w:val="center"/>
        </w:trPr>
        <w:tc>
          <w:tcPr>
            <w:tcW w:w="893" w:type="pct"/>
            <w:tcBorders>
              <w:bottom w:val="single" w:sz="4" w:space="0" w:color="auto"/>
            </w:tcBorders>
            <w:shd w:val="clear" w:color="auto" w:fill="FFFFFF"/>
          </w:tcPr>
          <w:p w:rsidR="00A30495" w:rsidRPr="00B20365" w:rsidRDefault="00A74DD7" w:rsidP="00EA4CDD">
            <w:pPr>
              <w:rPr>
                <w:color w:val="000000"/>
                <w:sz w:val="18"/>
                <w:szCs w:val="18"/>
              </w:rPr>
            </w:pPr>
            <w:r w:rsidRPr="00B20365">
              <w:rPr>
                <w:color w:val="000000"/>
                <w:sz w:val="18"/>
                <w:szCs w:val="18"/>
              </w:rPr>
              <w:t>Component 4</w:t>
            </w:r>
            <w:r w:rsidR="00A30495" w:rsidRPr="00B20365">
              <w:rPr>
                <w:color w:val="000000"/>
                <w:sz w:val="18"/>
                <w:szCs w:val="18"/>
              </w:rPr>
              <w:t>:</w:t>
            </w:r>
          </w:p>
          <w:p w:rsidR="00A30495" w:rsidRPr="00B20365" w:rsidRDefault="00C82FF5" w:rsidP="00EA4CDD">
            <w:pPr>
              <w:rPr>
                <w:color w:val="000000"/>
                <w:sz w:val="18"/>
                <w:szCs w:val="18"/>
              </w:rPr>
            </w:pPr>
            <w:r w:rsidRPr="00B20365">
              <w:rPr>
                <w:color w:val="000000"/>
                <w:sz w:val="18"/>
                <w:szCs w:val="18"/>
              </w:rPr>
              <w:t xml:space="preserve"> </w:t>
            </w:r>
          </w:p>
          <w:p w:rsidR="00C82FF5" w:rsidRPr="00B20365" w:rsidRDefault="000B6A3E" w:rsidP="00EA4CDD">
            <w:pPr>
              <w:rPr>
                <w:color w:val="000000"/>
                <w:sz w:val="18"/>
                <w:szCs w:val="18"/>
              </w:rPr>
            </w:pPr>
            <w:r w:rsidRPr="00B20365">
              <w:rPr>
                <w:color w:val="000000"/>
                <w:sz w:val="18"/>
                <w:szCs w:val="18"/>
              </w:rPr>
              <w:t xml:space="preserve">Updated </w:t>
            </w:r>
            <w:r w:rsidR="007F5C43" w:rsidRPr="00B20365">
              <w:rPr>
                <w:color w:val="000000"/>
                <w:sz w:val="18"/>
                <w:szCs w:val="18"/>
              </w:rPr>
              <w:t>NCSA</w:t>
            </w:r>
          </w:p>
        </w:tc>
        <w:tc>
          <w:tcPr>
            <w:tcW w:w="524" w:type="pct"/>
            <w:shd w:val="clear" w:color="auto" w:fill="FFFFFF"/>
          </w:tcPr>
          <w:p w:rsidR="00C82FF5" w:rsidRPr="00B20365" w:rsidRDefault="007F5C43" w:rsidP="00EA4CDD">
            <w:pPr>
              <w:rPr>
                <w:color w:val="000000"/>
                <w:sz w:val="18"/>
                <w:szCs w:val="18"/>
              </w:rPr>
            </w:pPr>
            <w:r w:rsidRPr="00B20365">
              <w:rPr>
                <w:color w:val="000000"/>
                <w:sz w:val="18"/>
                <w:szCs w:val="18"/>
              </w:rPr>
              <w:t>TA</w:t>
            </w:r>
          </w:p>
        </w:tc>
        <w:tc>
          <w:tcPr>
            <w:tcW w:w="924" w:type="pct"/>
            <w:shd w:val="clear" w:color="auto" w:fill="FFFFFF"/>
          </w:tcPr>
          <w:p w:rsidR="00C82FF5" w:rsidRPr="00B20365" w:rsidRDefault="007F5C43" w:rsidP="00EA4CDD">
            <w:pPr>
              <w:rPr>
                <w:color w:val="000000"/>
                <w:sz w:val="18"/>
                <w:szCs w:val="18"/>
              </w:rPr>
            </w:pPr>
            <w:r w:rsidRPr="00B20365">
              <w:rPr>
                <w:color w:val="000000"/>
                <w:sz w:val="18"/>
                <w:szCs w:val="18"/>
              </w:rPr>
              <w:t xml:space="preserve">CD-5: </w:t>
            </w:r>
            <w:r w:rsidR="00A30495" w:rsidRPr="00B20365">
              <w:rPr>
                <w:color w:val="000000"/>
                <w:sz w:val="18"/>
                <w:szCs w:val="18"/>
              </w:rPr>
              <w:t xml:space="preserve"> </w:t>
            </w:r>
            <w:r w:rsidRPr="00B20365">
              <w:rPr>
                <w:color w:val="000000"/>
                <w:sz w:val="18"/>
                <w:szCs w:val="18"/>
              </w:rPr>
              <w:t xml:space="preserve">NCSA is updated to reflect </w:t>
            </w:r>
            <w:r w:rsidR="005E5AB8" w:rsidRPr="00B20365">
              <w:rPr>
                <w:color w:val="000000"/>
                <w:sz w:val="18"/>
                <w:szCs w:val="18"/>
              </w:rPr>
              <w:t xml:space="preserve">post 2015-SDGs and </w:t>
            </w:r>
            <w:r w:rsidRPr="00B20365">
              <w:rPr>
                <w:color w:val="000000"/>
                <w:sz w:val="18"/>
                <w:szCs w:val="18"/>
              </w:rPr>
              <w:t>current opportunities to strengthen priority foundational capacities for the global environment</w:t>
            </w:r>
          </w:p>
        </w:tc>
        <w:tc>
          <w:tcPr>
            <w:tcW w:w="1317" w:type="pct"/>
            <w:shd w:val="clear" w:color="auto" w:fill="auto"/>
          </w:tcPr>
          <w:p w:rsidR="00A74DD7" w:rsidRPr="00A74DD7" w:rsidRDefault="00A74DD7" w:rsidP="00EA4CDD">
            <w:pPr>
              <w:rPr>
                <w:rFonts w:eastAsiaTheme="minorHAnsi"/>
                <w:sz w:val="18"/>
                <w:szCs w:val="18"/>
              </w:rPr>
            </w:pPr>
            <w:r w:rsidRPr="00A74DD7">
              <w:rPr>
                <w:rFonts w:eastAsiaTheme="minorHAnsi"/>
                <w:sz w:val="18"/>
                <w:szCs w:val="18"/>
              </w:rPr>
              <w:t>4.1:  Updated assessments of capacity challenges to meet and sustain Rio Convention obligations, building upon GEF focal area enabling activities</w:t>
            </w:r>
          </w:p>
          <w:p w:rsidR="00A74DD7" w:rsidRPr="00A74DD7" w:rsidRDefault="00A74DD7" w:rsidP="00EA4CDD">
            <w:pPr>
              <w:rPr>
                <w:rFonts w:eastAsiaTheme="minorHAnsi"/>
                <w:sz w:val="18"/>
                <w:szCs w:val="18"/>
              </w:rPr>
            </w:pPr>
            <w:r w:rsidRPr="00A74DD7">
              <w:rPr>
                <w:rFonts w:eastAsiaTheme="minorHAnsi"/>
                <w:sz w:val="18"/>
                <w:szCs w:val="18"/>
              </w:rPr>
              <w:t>4.2:  Integrated cross-cutting analysis of systemic, institutional, and individual capacity development priorities</w:t>
            </w:r>
          </w:p>
          <w:p w:rsidR="00A74DD7" w:rsidRPr="00A74DD7" w:rsidRDefault="00A74DD7" w:rsidP="00EA4CDD">
            <w:pPr>
              <w:rPr>
                <w:rFonts w:eastAsiaTheme="minorHAnsi"/>
                <w:sz w:val="18"/>
                <w:szCs w:val="18"/>
              </w:rPr>
            </w:pPr>
            <w:r w:rsidRPr="00A74DD7">
              <w:rPr>
                <w:rFonts w:eastAsiaTheme="minorHAnsi"/>
                <w:sz w:val="18"/>
                <w:szCs w:val="18"/>
              </w:rPr>
              <w:t>4.3:  Capacity Development Strategy and Action Plan, building on action plans of GEF focal area enabling activities</w:t>
            </w:r>
          </w:p>
          <w:p w:rsidR="007F5C43" w:rsidRPr="00FA13F5" w:rsidRDefault="00A74DD7" w:rsidP="00EA4CDD">
            <w:pPr>
              <w:rPr>
                <w:rFonts w:eastAsiaTheme="minorHAnsi"/>
                <w:sz w:val="18"/>
                <w:szCs w:val="18"/>
              </w:rPr>
            </w:pPr>
            <w:r w:rsidRPr="00A74DD7">
              <w:rPr>
                <w:rFonts w:eastAsiaTheme="minorHAnsi"/>
                <w:sz w:val="18"/>
                <w:szCs w:val="18"/>
              </w:rPr>
              <w:t>4.4:  Update NCSA Final Report</w:t>
            </w:r>
          </w:p>
        </w:tc>
        <w:tc>
          <w:tcPr>
            <w:tcW w:w="388" w:type="pct"/>
            <w:shd w:val="clear" w:color="auto" w:fill="auto"/>
          </w:tcPr>
          <w:p w:rsidR="00C82FF5" w:rsidRPr="00B20365" w:rsidRDefault="00A74DD7" w:rsidP="00EA4CDD">
            <w:pPr>
              <w:rPr>
                <w:color w:val="000000"/>
                <w:sz w:val="18"/>
                <w:szCs w:val="18"/>
              </w:rPr>
            </w:pPr>
            <w:r w:rsidRPr="00B20365">
              <w:rPr>
                <w:color w:val="000000"/>
                <w:sz w:val="18"/>
                <w:szCs w:val="18"/>
              </w:rPr>
              <w:t>GEF TF</w:t>
            </w:r>
          </w:p>
        </w:tc>
        <w:tc>
          <w:tcPr>
            <w:tcW w:w="484" w:type="pct"/>
            <w:tcBorders>
              <w:bottom w:val="single" w:sz="4" w:space="0" w:color="auto"/>
            </w:tcBorders>
            <w:shd w:val="clear" w:color="auto" w:fill="FFFFFF"/>
          </w:tcPr>
          <w:p w:rsidR="00C82FF5" w:rsidRPr="00B20365" w:rsidRDefault="00A74DD7" w:rsidP="00EA4CDD">
            <w:pPr>
              <w:jc w:val="right"/>
              <w:rPr>
                <w:color w:val="000000"/>
                <w:sz w:val="18"/>
                <w:szCs w:val="18"/>
              </w:rPr>
            </w:pPr>
            <w:r w:rsidRPr="00B20365">
              <w:rPr>
                <w:color w:val="000000"/>
                <w:sz w:val="18"/>
                <w:szCs w:val="18"/>
              </w:rPr>
              <w:t>200,000</w:t>
            </w:r>
          </w:p>
        </w:tc>
        <w:tc>
          <w:tcPr>
            <w:tcW w:w="470" w:type="pct"/>
            <w:tcBorders>
              <w:bottom w:val="single" w:sz="4" w:space="0" w:color="auto"/>
            </w:tcBorders>
            <w:shd w:val="clear" w:color="auto" w:fill="FFFFFF"/>
          </w:tcPr>
          <w:p w:rsidR="00C82FF5" w:rsidRPr="00B20365" w:rsidRDefault="00A74DD7" w:rsidP="00EA4CDD">
            <w:pPr>
              <w:jc w:val="right"/>
              <w:rPr>
                <w:color w:val="000000"/>
                <w:sz w:val="18"/>
                <w:szCs w:val="18"/>
                <w:highlight w:val="yellow"/>
              </w:rPr>
            </w:pPr>
            <w:r w:rsidRPr="00B20365">
              <w:rPr>
                <w:color w:val="000000"/>
                <w:sz w:val="18"/>
                <w:szCs w:val="18"/>
              </w:rPr>
              <w:t>50,000</w:t>
            </w:r>
          </w:p>
        </w:tc>
      </w:tr>
      <w:tr w:rsidR="00EA4CDD" w:rsidRPr="00B20365" w:rsidTr="00EA4CDD">
        <w:trPr>
          <w:jc w:val="center"/>
        </w:trPr>
        <w:tc>
          <w:tcPr>
            <w:tcW w:w="893"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t xml:space="preserve"> </w:t>
            </w:r>
            <w:bookmarkStart w:id="37" w:name="projComp_07"/>
            <w:r w:rsidRPr="00B20365">
              <w:rPr>
                <w:color w:val="000000"/>
                <w:sz w:val="18"/>
                <w:szCs w:val="18"/>
              </w:rPr>
              <w:fldChar w:fldCharType="begin">
                <w:ffData>
                  <w:name w:val="projComp_07"/>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37"/>
          </w:p>
        </w:tc>
        <w:bookmarkStart w:id="38" w:name="GrantType_07"/>
        <w:tc>
          <w:tcPr>
            <w:tcW w:w="5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GrantType_07"/>
                  <w:enabled/>
                  <w:calcOnExit w:val="0"/>
                  <w:ddList>
                    <w:listEntry w:val="(select)"/>
                    <w:listEntry w:val="TA"/>
                    <w:listEntry w:val="Inv"/>
                  </w:ddList>
                </w:ffData>
              </w:fldChar>
            </w:r>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38"/>
          </w:p>
        </w:tc>
        <w:bookmarkStart w:id="39" w:name="ExpectedOutCome_07"/>
        <w:tc>
          <w:tcPr>
            <w:tcW w:w="9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ExpectedOutCome_07"/>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39"/>
          </w:p>
        </w:tc>
        <w:bookmarkStart w:id="40" w:name="ExpectedOutPut_07"/>
        <w:tc>
          <w:tcPr>
            <w:tcW w:w="1317" w:type="pct"/>
            <w:shd w:val="clear" w:color="auto" w:fill="FFFFFF"/>
          </w:tcPr>
          <w:p w:rsidR="00C82FF5" w:rsidRPr="00B20365" w:rsidRDefault="00C82FF5" w:rsidP="00EA4CDD">
            <w:pPr>
              <w:rPr>
                <w:sz w:val="18"/>
                <w:szCs w:val="18"/>
              </w:rPr>
            </w:pPr>
            <w:r w:rsidRPr="00B20365">
              <w:rPr>
                <w:sz w:val="18"/>
                <w:szCs w:val="18"/>
              </w:rPr>
              <w:fldChar w:fldCharType="begin">
                <w:ffData>
                  <w:name w:val="ExpectedOutPut_07"/>
                  <w:enabled/>
                  <w:calcOnExit w:val="0"/>
                  <w:textInput/>
                </w:ffData>
              </w:fldChar>
            </w:r>
            <w:r w:rsidRPr="00B20365">
              <w:rPr>
                <w:sz w:val="18"/>
                <w:szCs w:val="18"/>
              </w:rPr>
              <w:instrText xml:space="preserve"> FORMTEXT </w:instrText>
            </w:r>
            <w:r w:rsidRPr="00B20365">
              <w:rPr>
                <w:sz w:val="18"/>
                <w:szCs w:val="18"/>
              </w:rPr>
            </w:r>
            <w:r w:rsidRPr="00B20365">
              <w:rPr>
                <w:sz w:val="18"/>
                <w:szCs w:val="18"/>
              </w:rPr>
              <w:fldChar w:fldCharType="separate"/>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sz w:val="18"/>
                <w:szCs w:val="18"/>
              </w:rPr>
              <w:fldChar w:fldCharType="end"/>
            </w:r>
            <w:bookmarkEnd w:id="40"/>
          </w:p>
        </w:tc>
        <w:tc>
          <w:tcPr>
            <w:tcW w:w="388"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B_TF_07"/>
                  <w:enabled/>
                  <w:calcOnExit w:val="0"/>
                  <w:ddList>
                    <w:listEntry w:val="(select)"/>
                    <w:listEntry w:val="GEFTF"/>
                    <w:listEntry w:val="LDCF"/>
                    <w:listEntry w:val="NPIF"/>
                    <w:listEntry w:val="SCCF-A"/>
                    <w:listEntry w:val="SCCF-B"/>
                  </w:ddList>
                </w:ffData>
              </w:fldChar>
            </w:r>
            <w:bookmarkStart w:id="41" w:name="B_TF_07"/>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41"/>
          </w:p>
        </w:tc>
        <w:bookmarkStart w:id="42" w:name="B_GA_07"/>
        <w:tc>
          <w:tcPr>
            <w:tcW w:w="484"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GA_07"/>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42"/>
          </w:p>
        </w:tc>
        <w:bookmarkStart w:id="43" w:name="B_CO_07"/>
        <w:tc>
          <w:tcPr>
            <w:tcW w:w="470"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CO_07"/>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43"/>
          </w:p>
        </w:tc>
      </w:tr>
      <w:tr w:rsidR="00EA4CDD" w:rsidRPr="00B20365" w:rsidTr="00EA4CDD">
        <w:trPr>
          <w:jc w:val="center"/>
        </w:trPr>
        <w:tc>
          <w:tcPr>
            <w:tcW w:w="893"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t xml:space="preserve"> </w:t>
            </w:r>
            <w:bookmarkStart w:id="44" w:name="projComp_08"/>
            <w:r w:rsidRPr="00B20365">
              <w:rPr>
                <w:color w:val="000000"/>
                <w:sz w:val="18"/>
                <w:szCs w:val="18"/>
              </w:rPr>
              <w:fldChar w:fldCharType="begin">
                <w:ffData>
                  <w:name w:val="projComp_08"/>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44"/>
          </w:p>
        </w:tc>
        <w:bookmarkStart w:id="45" w:name="GrantType_08"/>
        <w:tc>
          <w:tcPr>
            <w:tcW w:w="5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GrantType_08"/>
                  <w:enabled/>
                  <w:calcOnExit w:val="0"/>
                  <w:ddList>
                    <w:listEntry w:val="(select)"/>
                    <w:listEntry w:val="TA"/>
                    <w:listEntry w:val="Inv"/>
                  </w:ddList>
                </w:ffData>
              </w:fldChar>
            </w:r>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45"/>
          </w:p>
        </w:tc>
        <w:bookmarkStart w:id="46" w:name="ExpectedOutCome_08"/>
        <w:tc>
          <w:tcPr>
            <w:tcW w:w="9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ExpectedOutCome_08"/>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46"/>
          </w:p>
        </w:tc>
        <w:bookmarkStart w:id="47" w:name="ExpectedOutPut_08"/>
        <w:tc>
          <w:tcPr>
            <w:tcW w:w="1317" w:type="pct"/>
            <w:shd w:val="clear" w:color="auto" w:fill="FFFFFF"/>
          </w:tcPr>
          <w:p w:rsidR="00C82FF5" w:rsidRPr="00B20365" w:rsidRDefault="00C82FF5" w:rsidP="00EA4CDD">
            <w:pPr>
              <w:rPr>
                <w:sz w:val="18"/>
                <w:szCs w:val="18"/>
              </w:rPr>
            </w:pPr>
            <w:r w:rsidRPr="00B20365">
              <w:rPr>
                <w:sz w:val="18"/>
                <w:szCs w:val="18"/>
              </w:rPr>
              <w:fldChar w:fldCharType="begin">
                <w:ffData>
                  <w:name w:val="ExpectedOutPut_08"/>
                  <w:enabled/>
                  <w:calcOnExit w:val="0"/>
                  <w:textInput/>
                </w:ffData>
              </w:fldChar>
            </w:r>
            <w:r w:rsidRPr="00B20365">
              <w:rPr>
                <w:sz w:val="18"/>
                <w:szCs w:val="18"/>
              </w:rPr>
              <w:instrText xml:space="preserve"> FORMTEXT </w:instrText>
            </w:r>
            <w:r w:rsidRPr="00B20365">
              <w:rPr>
                <w:sz w:val="18"/>
                <w:szCs w:val="18"/>
              </w:rPr>
            </w:r>
            <w:r w:rsidRPr="00B20365">
              <w:rPr>
                <w:sz w:val="18"/>
                <w:szCs w:val="18"/>
              </w:rPr>
              <w:fldChar w:fldCharType="separate"/>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sz w:val="18"/>
                <w:szCs w:val="18"/>
              </w:rPr>
              <w:fldChar w:fldCharType="end"/>
            </w:r>
            <w:bookmarkEnd w:id="47"/>
          </w:p>
        </w:tc>
        <w:tc>
          <w:tcPr>
            <w:tcW w:w="388"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B_TF_08"/>
                  <w:enabled/>
                  <w:calcOnExit w:val="0"/>
                  <w:ddList>
                    <w:listEntry w:val="(select)"/>
                    <w:listEntry w:val="GEFTF"/>
                    <w:listEntry w:val="LDCF"/>
                    <w:listEntry w:val="NPIF"/>
                    <w:listEntry w:val="SCCF-A"/>
                    <w:listEntry w:val="SCCF-B"/>
                  </w:ddList>
                </w:ffData>
              </w:fldChar>
            </w:r>
            <w:bookmarkStart w:id="48" w:name="B_TF_08"/>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48"/>
          </w:p>
        </w:tc>
        <w:bookmarkStart w:id="49" w:name="B_GA_08"/>
        <w:tc>
          <w:tcPr>
            <w:tcW w:w="484"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GA_08"/>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49"/>
          </w:p>
        </w:tc>
        <w:bookmarkStart w:id="50" w:name="B_CO_08"/>
        <w:tc>
          <w:tcPr>
            <w:tcW w:w="470"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CO_08"/>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0"/>
          </w:p>
        </w:tc>
      </w:tr>
      <w:tr w:rsidR="00EA4CDD" w:rsidRPr="00B20365" w:rsidTr="00EA4CDD">
        <w:trPr>
          <w:jc w:val="center"/>
        </w:trPr>
        <w:tc>
          <w:tcPr>
            <w:tcW w:w="893"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t xml:space="preserve"> </w:t>
            </w:r>
            <w:bookmarkStart w:id="51" w:name="projComp_09"/>
            <w:r w:rsidRPr="00B20365">
              <w:rPr>
                <w:color w:val="000000"/>
                <w:sz w:val="18"/>
                <w:szCs w:val="18"/>
              </w:rPr>
              <w:fldChar w:fldCharType="begin">
                <w:ffData>
                  <w:name w:val="projComp_09"/>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1"/>
          </w:p>
        </w:tc>
        <w:tc>
          <w:tcPr>
            <w:tcW w:w="5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GrantType_09"/>
                  <w:enabled/>
                  <w:calcOnExit w:val="0"/>
                  <w:ddList>
                    <w:listEntry w:val="(select)"/>
                    <w:listEntry w:val="TA"/>
                    <w:listEntry w:val="Inv"/>
                  </w:ddList>
                </w:ffData>
              </w:fldChar>
            </w:r>
            <w:bookmarkStart w:id="52" w:name="GrantType_09"/>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52"/>
          </w:p>
        </w:tc>
        <w:bookmarkStart w:id="53" w:name="ExpectedOutCome_09"/>
        <w:tc>
          <w:tcPr>
            <w:tcW w:w="924"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ExpectedOutCome_09"/>
                  <w:enabled/>
                  <w:calcOnExit w:val="0"/>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3"/>
          </w:p>
        </w:tc>
        <w:bookmarkStart w:id="54" w:name="ExpectedOutPut_09"/>
        <w:tc>
          <w:tcPr>
            <w:tcW w:w="1317" w:type="pct"/>
            <w:shd w:val="clear" w:color="auto" w:fill="FFFFFF"/>
          </w:tcPr>
          <w:p w:rsidR="00C82FF5" w:rsidRPr="00B20365" w:rsidRDefault="00C82FF5" w:rsidP="00EA4CDD">
            <w:pPr>
              <w:rPr>
                <w:sz w:val="18"/>
                <w:szCs w:val="18"/>
              </w:rPr>
            </w:pPr>
            <w:r w:rsidRPr="00B20365">
              <w:rPr>
                <w:sz w:val="18"/>
                <w:szCs w:val="18"/>
              </w:rPr>
              <w:fldChar w:fldCharType="begin">
                <w:ffData>
                  <w:name w:val="ExpectedOutPut_09"/>
                  <w:enabled/>
                  <w:calcOnExit w:val="0"/>
                  <w:textInput/>
                </w:ffData>
              </w:fldChar>
            </w:r>
            <w:r w:rsidRPr="00B20365">
              <w:rPr>
                <w:sz w:val="18"/>
                <w:szCs w:val="18"/>
              </w:rPr>
              <w:instrText xml:space="preserve"> FORMTEXT </w:instrText>
            </w:r>
            <w:r w:rsidRPr="00B20365">
              <w:rPr>
                <w:sz w:val="18"/>
                <w:szCs w:val="18"/>
              </w:rPr>
            </w:r>
            <w:r w:rsidRPr="00B20365">
              <w:rPr>
                <w:sz w:val="18"/>
                <w:szCs w:val="18"/>
              </w:rPr>
              <w:fldChar w:fldCharType="separate"/>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sz w:val="18"/>
                <w:szCs w:val="18"/>
              </w:rPr>
              <w:fldChar w:fldCharType="end"/>
            </w:r>
            <w:bookmarkEnd w:id="54"/>
          </w:p>
        </w:tc>
        <w:tc>
          <w:tcPr>
            <w:tcW w:w="388" w:type="pct"/>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B_TF_09"/>
                  <w:enabled/>
                  <w:calcOnExit w:val="0"/>
                  <w:ddList>
                    <w:listEntry w:val="(select)"/>
                    <w:listEntry w:val="GEFTF"/>
                    <w:listEntry w:val="LDCF"/>
                    <w:listEntry w:val="NPIF"/>
                    <w:listEntry w:val="SCCF-A"/>
                    <w:listEntry w:val="SCCF-B"/>
                  </w:ddList>
                </w:ffData>
              </w:fldChar>
            </w:r>
            <w:bookmarkStart w:id="55" w:name="B_TF_09"/>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55"/>
          </w:p>
        </w:tc>
        <w:bookmarkStart w:id="56" w:name="B_GA_09"/>
        <w:tc>
          <w:tcPr>
            <w:tcW w:w="484"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GA_09"/>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6"/>
          </w:p>
        </w:tc>
        <w:bookmarkStart w:id="57" w:name="B_CO_09"/>
        <w:tc>
          <w:tcPr>
            <w:tcW w:w="470"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CO_09"/>
                  <w:enabled/>
                  <w:calcOnExit/>
                  <w:textInput>
                    <w:type w:val="number"/>
                  </w:textInput>
                </w:ffData>
              </w:fldChar>
            </w:r>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7"/>
          </w:p>
        </w:tc>
      </w:tr>
      <w:tr w:rsidR="00EA4CDD" w:rsidRPr="00B20365" w:rsidTr="00EA4CDD">
        <w:trPr>
          <w:jc w:val="center"/>
        </w:trPr>
        <w:tc>
          <w:tcPr>
            <w:tcW w:w="893"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t xml:space="preserve"> </w:t>
            </w:r>
            <w:r w:rsidRPr="00B20365">
              <w:rPr>
                <w:color w:val="000000"/>
                <w:sz w:val="18"/>
                <w:szCs w:val="18"/>
              </w:rPr>
              <w:fldChar w:fldCharType="begin">
                <w:ffData>
                  <w:name w:val="projComp_10"/>
                  <w:enabled/>
                  <w:calcOnExit w:val="0"/>
                  <w:textInput/>
                </w:ffData>
              </w:fldChar>
            </w:r>
            <w:bookmarkStart w:id="58" w:name="projComp_10"/>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58"/>
          </w:p>
        </w:tc>
        <w:tc>
          <w:tcPr>
            <w:tcW w:w="524"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GrantType_10"/>
                  <w:enabled/>
                  <w:calcOnExit w:val="0"/>
                  <w:ddList>
                    <w:listEntry w:val="(select)"/>
                    <w:listEntry w:val="TA"/>
                    <w:listEntry w:val="Inv"/>
                  </w:ddList>
                </w:ffData>
              </w:fldChar>
            </w:r>
            <w:bookmarkStart w:id="59" w:name="GrantType_10"/>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59"/>
          </w:p>
        </w:tc>
        <w:tc>
          <w:tcPr>
            <w:tcW w:w="924"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ExpectedOutCome_10"/>
                  <w:enabled/>
                  <w:calcOnExit w:val="0"/>
                  <w:textInput/>
                </w:ffData>
              </w:fldChar>
            </w:r>
            <w:bookmarkStart w:id="60" w:name="ExpectedOutCome_10"/>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60"/>
          </w:p>
        </w:tc>
        <w:bookmarkStart w:id="61" w:name="ExpectedOutPut_010"/>
        <w:tc>
          <w:tcPr>
            <w:tcW w:w="1317" w:type="pct"/>
            <w:tcBorders>
              <w:bottom w:val="single" w:sz="4" w:space="0" w:color="auto"/>
            </w:tcBorders>
            <w:shd w:val="clear" w:color="auto" w:fill="FFFFFF"/>
          </w:tcPr>
          <w:p w:rsidR="00C82FF5" w:rsidRPr="00B20365" w:rsidRDefault="00C82FF5" w:rsidP="00EA4CDD">
            <w:pPr>
              <w:rPr>
                <w:sz w:val="18"/>
                <w:szCs w:val="18"/>
              </w:rPr>
            </w:pPr>
            <w:r w:rsidRPr="00B20365">
              <w:rPr>
                <w:sz w:val="18"/>
                <w:szCs w:val="18"/>
              </w:rPr>
              <w:fldChar w:fldCharType="begin">
                <w:ffData>
                  <w:name w:val="ExpectedOutPut_010"/>
                  <w:enabled/>
                  <w:calcOnExit w:val="0"/>
                  <w:textInput/>
                </w:ffData>
              </w:fldChar>
            </w:r>
            <w:r w:rsidRPr="00B20365">
              <w:rPr>
                <w:sz w:val="18"/>
                <w:szCs w:val="18"/>
              </w:rPr>
              <w:instrText xml:space="preserve"> FORMTEXT </w:instrText>
            </w:r>
            <w:r w:rsidRPr="00B20365">
              <w:rPr>
                <w:sz w:val="18"/>
                <w:szCs w:val="18"/>
              </w:rPr>
            </w:r>
            <w:r w:rsidRPr="00B20365">
              <w:rPr>
                <w:sz w:val="18"/>
                <w:szCs w:val="18"/>
              </w:rPr>
              <w:fldChar w:fldCharType="separate"/>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noProof/>
                <w:sz w:val="18"/>
                <w:szCs w:val="18"/>
              </w:rPr>
              <w:t> </w:t>
            </w:r>
            <w:r w:rsidRPr="00B20365">
              <w:rPr>
                <w:sz w:val="18"/>
                <w:szCs w:val="18"/>
              </w:rPr>
              <w:fldChar w:fldCharType="end"/>
            </w:r>
            <w:bookmarkEnd w:id="61"/>
          </w:p>
        </w:tc>
        <w:tc>
          <w:tcPr>
            <w:tcW w:w="388" w:type="pct"/>
            <w:tcBorders>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fldChar w:fldCharType="begin">
                <w:ffData>
                  <w:name w:val="B_TF_10"/>
                  <w:enabled/>
                  <w:calcOnExit w:val="0"/>
                  <w:ddList>
                    <w:listEntry w:val="(select)"/>
                    <w:listEntry w:val="GEFTF"/>
                    <w:listEntry w:val="LDCF"/>
                    <w:listEntry w:val="NPIF"/>
                    <w:listEntry w:val="SCCF-A"/>
                    <w:listEntry w:val="SCCF-B"/>
                  </w:ddList>
                </w:ffData>
              </w:fldChar>
            </w:r>
            <w:bookmarkStart w:id="62" w:name="B_TF_10"/>
            <w:r w:rsidRPr="00B20365">
              <w:rPr>
                <w:color w:val="000000"/>
                <w:sz w:val="18"/>
                <w:szCs w:val="18"/>
              </w:rPr>
              <w:instrText xml:space="preserve"> FORMDROPDOWN </w:instrText>
            </w:r>
            <w:r w:rsidR="005F1C10">
              <w:rPr>
                <w:color w:val="000000"/>
                <w:sz w:val="18"/>
                <w:szCs w:val="18"/>
              </w:rPr>
            </w:r>
            <w:r w:rsidR="005F1C10">
              <w:rPr>
                <w:color w:val="000000"/>
                <w:sz w:val="18"/>
                <w:szCs w:val="18"/>
              </w:rPr>
              <w:fldChar w:fldCharType="separate"/>
            </w:r>
            <w:r w:rsidRPr="00B20365">
              <w:rPr>
                <w:color w:val="000000"/>
                <w:sz w:val="18"/>
                <w:szCs w:val="18"/>
              </w:rPr>
              <w:fldChar w:fldCharType="end"/>
            </w:r>
            <w:bookmarkEnd w:id="62"/>
          </w:p>
        </w:tc>
        <w:tc>
          <w:tcPr>
            <w:tcW w:w="484"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GA_10"/>
                  <w:enabled/>
                  <w:calcOnExit/>
                  <w:textInput>
                    <w:type w:val="number"/>
                  </w:textInput>
                </w:ffData>
              </w:fldChar>
            </w:r>
            <w:bookmarkStart w:id="63" w:name="B_GA_10"/>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63"/>
          </w:p>
        </w:tc>
        <w:tc>
          <w:tcPr>
            <w:tcW w:w="470" w:type="pct"/>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fldChar w:fldCharType="begin">
                <w:ffData>
                  <w:name w:val="B_CO_10"/>
                  <w:enabled/>
                  <w:calcOnExit/>
                  <w:textInput>
                    <w:type w:val="number"/>
                  </w:textInput>
                </w:ffData>
              </w:fldChar>
            </w:r>
            <w:bookmarkStart w:id="64" w:name="B_CO_10"/>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noProof/>
                <w:color w:val="000000"/>
                <w:sz w:val="18"/>
                <w:szCs w:val="18"/>
              </w:rPr>
              <w:t> </w:t>
            </w:r>
            <w:r w:rsidRPr="00B20365">
              <w:rPr>
                <w:color w:val="000000"/>
                <w:sz w:val="18"/>
                <w:szCs w:val="18"/>
              </w:rPr>
              <w:fldChar w:fldCharType="end"/>
            </w:r>
            <w:bookmarkEnd w:id="64"/>
          </w:p>
        </w:tc>
      </w:tr>
      <w:tr w:rsidR="00EA4CDD" w:rsidRPr="00B20365" w:rsidTr="00EA4CDD">
        <w:trPr>
          <w:jc w:val="center"/>
        </w:trPr>
        <w:tc>
          <w:tcPr>
            <w:tcW w:w="3658" w:type="pct"/>
            <w:gridSpan w:val="4"/>
            <w:tcBorders>
              <w:bottom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t>Subtotal</w:t>
            </w:r>
          </w:p>
        </w:tc>
        <w:tc>
          <w:tcPr>
            <w:tcW w:w="388" w:type="pct"/>
            <w:tcBorders>
              <w:bottom w:val="single" w:sz="4" w:space="0" w:color="auto"/>
            </w:tcBorders>
            <w:shd w:val="clear" w:color="auto" w:fill="FFFFFF"/>
          </w:tcPr>
          <w:p w:rsidR="00C82FF5" w:rsidRPr="00B20365" w:rsidRDefault="00C82FF5" w:rsidP="00EA4CDD">
            <w:pPr>
              <w:jc w:val="right"/>
              <w:rPr>
                <w:color w:val="000000"/>
                <w:sz w:val="18"/>
                <w:szCs w:val="18"/>
              </w:rPr>
            </w:pPr>
          </w:p>
        </w:tc>
        <w:tc>
          <w:tcPr>
            <w:tcW w:w="484" w:type="pct"/>
            <w:tcBorders>
              <w:bottom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1,370,000</w:t>
            </w:r>
          </w:p>
        </w:tc>
        <w:tc>
          <w:tcPr>
            <w:tcW w:w="470" w:type="pct"/>
            <w:tcBorders>
              <w:bottom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1,300,000</w:t>
            </w:r>
          </w:p>
        </w:tc>
      </w:tr>
      <w:tr w:rsidR="00EA4CDD" w:rsidRPr="00B20365" w:rsidTr="00EA4CDD">
        <w:trPr>
          <w:jc w:val="center"/>
        </w:trPr>
        <w:tc>
          <w:tcPr>
            <w:tcW w:w="3658" w:type="pct"/>
            <w:gridSpan w:val="4"/>
            <w:tcBorders>
              <w:top w:val="single" w:sz="4" w:space="0" w:color="auto"/>
              <w:left w:val="single" w:sz="4" w:space="0" w:color="auto"/>
              <w:bottom w:val="single" w:sz="4" w:space="0" w:color="auto"/>
              <w:right w:val="single" w:sz="4" w:space="0" w:color="auto"/>
            </w:tcBorders>
            <w:shd w:val="clear" w:color="auto" w:fill="FFFFFF"/>
          </w:tcPr>
          <w:p w:rsidR="00C82FF5" w:rsidRPr="00B20365" w:rsidRDefault="00C82FF5" w:rsidP="00EA4CDD">
            <w:pPr>
              <w:jc w:val="right"/>
              <w:rPr>
                <w:color w:val="000000"/>
                <w:sz w:val="18"/>
                <w:szCs w:val="18"/>
              </w:rPr>
            </w:pPr>
            <w:r w:rsidRPr="00B20365">
              <w:rPr>
                <w:color w:val="000000"/>
                <w:sz w:val="18"/>
                <w:szCs w:val="18"/>
              </w:rPr>
              <w:t>Project Management Cost (PMC)</w:t>
            </w:r>
            <w:r w:rsidRPr="00B20365">
              <w:rPr>
                <w:rStyle w:val="FootnoteReference"/>
                <w:color w:val="000000"/>
                <w:sz w:val="18"/>
                <w:szCs w:val="18"/>
              </w:rPr>
              <w:footnoteReference w:id="4"/>
            </w:r>
          </w:p>
        </w:tc>
        <w:tc>
          <w:tcPr>
            <w:tcW w:w="388" w:type="pct"/>
            <w:tcBorders>
              <w:top w:val="single" w:sz="4" w:space="0" w:color="auto"/>
              <w:left w:val="single" w:sz="4" w:space="0" w:color="auto"/>
              <w:bottom w:val="single" w:sz="4" w:space="0" w:color="auto"/>
            </w:tcBorders>
            <w:shd w:val="clear" w:color="auto" w:fill="FFFFFF"/>
          </w:tcPr>
          <w:p w:rsidR="00C82FF5" w:rsidRPr="00B20365" w:rsidRDefault="00C82FF5" w:rsidP="00EA4CDD">
            <w:pPr>
              <w:rPr>
                <w:color w:val="000000"/>
                <w:sz w:val="18"/>
                <w:szCs w:val="18"/>
              </w:rPr>
            </w:pPr>
            <w:r w:rsidRPr="00B20365">
              <w:rPr>
                <w:color w:val="000000"/>
                <w:sz w:val="18"/>
                <w:szCs w:val="18"/>
              </w:rPr>
              <w:t>GEFTF</w:t>
            </w:r>
          </w:p>
        </w:tc>
        <w:tc>
          <w:tcPr>
            <w:tcW w:w="484" w:type="pct"/>
            <w:tcBorders>
              <w:top w:val="single" w:sz="4" w:space="0" w:color="auto"/>
              <w:bottom w:val="single" w:sz="4" w:space="0" w:color="auto"/>
              <w:right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130,000</w:t>
            </w:r>
            <w:r w:rsidR="00C82FF5" w:rsidRPr="00B20365">
              <w:rPr>
                <w:color w:val="000000"/>
                <w:sz w:val="18"/>
                <w:szCs w:val="18"/>
              </w:rPr>
              <w:t xml:space="preserve"> </w:t>
            </w:r>
          </w:p>
        </w:tc>
        <w:tc>
          <w:tcPr>
            <w:tcW w:w="470" w:type="pct"/>
            <w:tcBorders>
              <w:top w:val="single" w:sz="4" w:space="0" w:color="auto"/>
              <w:left w:val="single" w:sz="4" w:space="0" w:color="auto"/>
              <w:bottom w:val="single" w:sz="4" w:space="0" w:color="auto"/>
              <w:right w:val="sing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fldChar w:fldCharType="begin">
                <w:ffData>
                  <w:name w:val="B_projMgmt_CO"/>
                  <w:enabled/>
                  <w:calcOnExit/>
                  <w:textInput>
                    <w:type w:val="number"/>
                    <w:default w:val="200,000"/>
                  </w:textInput>
                </w:ffData>
              </w:fldChar>
            </w:r>
            <w:bookmarkStart w:id="65" w:name="B_projMgmt_CO"/>
            <w:r w:rsidRPr="00B20365">
              <w:rPr>
                <w:color w:val="000000"/>
                <w:sz w:val="18"/>
                <w:szCs w:val="18"/>
              </w:rPr>
              <w:instrText xml:space="preserve"> FORMTEXT </w:instrText>
            </w:r>
            <w:r w:rsidRPr="00B20365">
              <w:rPr>
                <w:color w:val="000000"/>
                <w:sz w:val="18"/>
                <w:szCs w:val="18"/>
              </w:rPr>
            </w:r>
            <w:r w:rsidRPr="00B20365">
              <w:rPr>
                <w:color w:val="000000"/>
                <w:sz w:val="18"/>
                <w:szCs w:val="18"/>
              </w:rPr>
              <w:fldChar w:fldCharType="separate"/>
            </w:r>
            <w:r w:rsidRPr="00B20365">
              <w:rPr>
                <w:noProof/>
                <w:color w:val="000000"/>
                <w:sz w:val="18"/>
                <w:szCs w:val="18"/>
              </w:rPr>
              <w:t>200,000</w:t>
            </w:r>
            <w:r w:rsidRPr="00B20365">
              <w:rPr>
                <w:color w:val="000000"/>
                <w:sz w:val="18"/>
                <w:szCs w:val="18"/>
              </w:rPr>
              <w:fldChar w:fldCharType="end"/>
            </w:r>
            <w:bookmarkEnd w:id="65"/>
          </w:p>
        </w:tc>
      </w:tr>
      <w:tr w:rsidR="00EA4CDD" w:rsidRPr="00B20365" w:rsidTr="00EA4CDD">
        <w:trPr>
          <w:jc w:val="center"/>
        </w:trPr>
        <w:tc>
          <w:tcPr>
            <w:tcW w:w="3658" w:type="pct"/>
            <w:gridSpan w:val="4"/>
            <w:tcBorders>
              <w:top w:val="single" w:sz="4" w:space="0" w:color="auto"/>
              <w:bottom w:val="double" w:sz="4" w:space="0" w:color="auto"/>
            </w:tcBorders>
            <w:shd w:val="clear" w:color="auto" w:fill="FFFFFF"/>
          </w:tcPr>
          <w:p w:rsidR="00C82FF5" w:rsidRPr="00B20365" w:rsidRDefault="00C82FF5" w:rsidP="00EA4CDD">
            <w:pPr>
              <w:jc w:val="right"/>
              <w:rPr>
                <w:b/>
                <w:color w:val="000000"/>
                <w:sz w:val="18"/>
                <w:szCs w:val="18"/>
              </w:rPr>
            </w:pPr>
            <w:r w:rsidRPr="00B20365">
              <w:rPr>
                <w:b/>
                <w:color w:val="000000"/>
                <w:sz w:val="18"/>
                <w:szCs w:val="18"/>
              </w:rPr>
              <w:t>Total Project Cost</w:t>
            </w:r>
          </w:p>
        </w:tc>
        <w:tc>
          <w:tcPr>
            <w:tcW w:w="388" w:type="pct"/>
            <w:tcBorders>
              <w:top w:val="single" w:sz="4" w:space="0" w:color="auto"/>
              <w:bottom w:val="double" w:sz="4" w:space="0" w:color="auto"/>
            </w:tcBorders>
            <w:shd w:val="clear" w:color="auto" w:fill="FFFFFF"/>
          </w:tcPr>
          <w:p w:rsidR="00C82FF5" w:rsidRPr="00B20365" w:rsidRDefault="00C82FF5" w:rsidP="00EA4CDD">
            <w:pPr>
              <w:jc w:val="right"/>
              <w:rPr>
                <w:color w:val="000000"/>
                <w:sz w:val="18"/>
                <w:szCs w:val="18"/>
              </w:rPr>
            </w:pPr>
          </w:p>
        </w:tc>
        <w:tc>
          <w:tcPr>
            <w:tcW w:w="484" w:type="pct"/>
            <w:tcBorders>
              <w:top w:val="single" w:sz="4" w:space="0" w:color="auto"/>
              <w:bottom w:val="doub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1,500,000</w:t>
            </w:r>
          </w:p>
        </w:tc>
        <w:tc>
          <w:tcPr>
            <w:tcW w:w="470" w:type="pct"/>
            <w:tcBorders>
              <w:top w:val="single" w:sz="4" w:space="0" w:color="auto"/>
              <w:bottom w:val="double" w:sz="4" w:space="0" w:color="auto"/>
            </w:tcBorders>
            <w:shd w:val="clear" w:color="auto" w:fill="FFFFFF"/>
          </w:tcPr>
          <w:p w:rsidR="00C82FF5" w:rsidRPr="00B20365" w:rsidRDefault="00B20365" w:rsidP="00EA4CDD">
            <w:pPr>
              <w:jc w:val="right"/>
              <w:rPr>
                <w:color w:val="000000"/>
                <w:sz w:val="18"/>
                <w:szCs w:val="18"/>
              </w:rPr>
            </w:pPr>
            <w:r w:rsidRPr="00B20365">
              <w:rPr>
                <w:color w:val="000000"/>
                <w:sz w:val="18"/>
                <w:szCs w:val="18"/>
              </w:rPr>
              <w:t>1,500,00</w:t>
            </w:r>
            <w:r w:rsidR="00C82FF5" w:rsidRPr="00B20365">
              <w:rPr>
                <w:color w:val="000000"/>
                <w:sz w:val="18"/>
                <w:szCs w:val="18"/>
              </w:rPr>
              <w:fldChar w:fldCharType="begin">
                <w:ffData>
                  <w:name w:val="PFtotalProjCostCOFIN"/>
                  <w:enabled w:val="0"/>
                  <w:calcOnExit/>
                  <w:textInput>
                    <w:type w:val="calculated"/>
                    <w:default w:val="=SUM(B_CO_01,B_CO_02,B_CO_03,B_CO_04,B_CO_05,B_CO_06,B_CO_07,B_CO_08,B_CO_09,B_CO_10,B_projMgmt_CO)"/>
                  </w:textInput>
                </w:ffData>
              </w:fldChar>
            </w:r>
            <w:bookmarkStart w:id="66" w:name="PFtotalProjCostCOFIN"/>
            <w:r w:rsidR="00C82FF5" w:rsidRPr="00B20365">
              <w:rPr>
                <w:color w:val="000000"/>
                <w:sz w:val="18"/>
                <w:szCs w:val="18"/>
              </w:rPr>
              <w:instrText xml:space="preserve"> FORMTEXT </w:instrText>
            </w:r>
            <w:r w:rsidR="00C82FF5" w:rsidRPr="00B20365">
              <w:rPr>
                <w:color w:val="000000"/>
                <w:sz w:val="18"/>
                <w:szCs w:val="18"/>
              </w:rPr>
              <w:fldChar w:fldCharType="begin"/>
            </w:r>
            <w:r w:rsidR="00C82FF5" w:rsidRPr="00B20365">
              <w:rPr>
                <w:color w:val="000000"/>
                <w:sz w:val="18"/>
                <w:szCs w:val="18"/>
              </w:rPr>
              <w:instrText xml:space="preserve"> =SUM(B_CO_01,B_CO_02,B_CO_03,B_CO_04,B_CO_05,B_CO_06,B_CO_07,B_CO_08,B_CO_09,B_CO_10,B_projMgmt_CO) </w:instrText>
            </w:r>
            <w:r w:rsidR="00C82FF5" w:rsidRPr="00B20365">
              <w:rPr>
                <w:color w:val="000000"/>
                <w:sz w:val="18"/>
                <w:szCs w:val="18"/>
              </w:rPr>
              <w:fldChar w:fldCharType="separate"/>
            </w:r>
            <w:r w:rsidR="00C82FF5" w:rsidRPr="00B20365">
              <w:rPr>
                <w:noProof/>
                <w:color w:val="000000"/>
                <w:sz w:val="18"/>
                <w:szCs w:val="18"/>
              </w:rPr>
              <w:instrText>0</w:instrText>
            </w:r>
            <w:r w:rsidR="00C82FF5" w:rsidRPr="00B20365">
              <w:rPr>
                <w:color w:val="000000"/>
                <w:sz w:val="18"/>
                <w:szCs w:val="18"/>
              </w:rPr>
              <w:fldChar w:fldCharType="end"/>
            </w:r>
            <w:r w:rsidR="00C82FF5" w:rsidRPr="00B20365">
              <w:rPr>
                <w:color w:val="000000"/>
                <w:sz w:val="18"/>
                <w:szCs w:val="18"/>
              </w:rPr>
            </w:r>
            <w:r w:rsidR="00C82FF5" w:rsidRPr="00B20365">
              <w:rPr>
                <w:color w:val="000000"/>
                <w:sz w:val="18"/>
                <w:szCs w:val="18"/>
              </w:rPr>
              <w:fldChar w:fldCharType="separate"/>
            </w:r>
            <w:r w:rsidR="00C82FF5" w:rsidRPr="00B20365">
              <w:rPr>
                <w:noProof/>
                <w:color w:val="000000"/>
                <w:sz w:val="18"/>
                <w:szCs w:val="18"/>
              </w:rPr>
              <w:t>0</w:t>
            </w:r>
            <w:r w:rsidR="00C82FF5" w:rsidRPr="00B20365">
              <w:rPr>
                <w:color w:val="000000"/>
                <w:sz w:val="18"/>
                <w:szCs w:val="18"/>
              </w:rPr>
              <w:fldChar w:fldCharType="end"/>
            </w:r>
            <w:bookmarkEnd w:id="66"/>
          </w:p>
        </w:tc>
      </w:tr>
    </w:tbl>
    <w:p w:rsidR="00567FE3" w:rsidRPr="00BA2CD2" w:rsidRDefault="006A295C" w:rsidP="00215EAC">
      <w:pPr>
        <w:pStyle w:val="GEFInstruction"/>
        <w:ind w:left="-360"/>
      </w:pPr>
      <w:r w:rsidRPr="00BA2CD2">
        <w:t>If Multi-Trust</w:t>
      </w:r>
      <w:r w:rsidR="00170BB4" w:rsidRPr="00BA2CD2">
        <w:t xml:space="preserve"> </w:t>
      </w:r>
      <w:r w:rsidR="00F8295F">
        <w:t>Fund project</w:t>
      </w:r>
      <w:r w:rsidR="00094011" w:rsidRPr="00BA2CD2">
        <w:t>:</w:t>
      </w:r>
      <w:r w:rsidR="00F8295F">
        <w:t xml:space="preserve"> </w:t>
      </w:r>
      <w:r w:rsidR="00094011" w:rsidRPr="00BA2CD2">
        <w:t>PMC in this table should be the total and enter trust fund PMC breakdown here (</w:t>
      </w:r>
      <w:r w:rsidR="003F653F" w:rsidRPr="00BA2CD2">
        <w:fldChar w:fldCharType="begin">
          <w:ffData>
            <w:name w:val="mtf_breakdown"/>
            <w:enabled/>
            <w:calcOnExit/>
            <w:textInput/>
          </w:ffData>
        </w:fldChar>
      </w:r>
      <w:bookmarkStart w:id="67" w:name="mtf_breakdown"/>
      <w:r w:rsidR="003F653F" w:rsidRPr="00BA2CD2">
        <w:instrText xml:space="preserve"> FORMTEXT </w:instrText>
      </w:r>
      <w:r w:rsidR="003F653F" w:rsidRPr="00BA2CD2">
        <w:fldChar w:fldCharType="separate"/>
      </w:r>
      <w:r w:rsidR="003F653F" w:rsidRPr="00BA2CD2">
        <w:rPr>
          <w:noProof/>
        </w:rPr>
        <w:t> </w:t>
      </w:r>
      <w:r w:rsidR="003F653F" w:rsidRPr="00BA2CD2">
        <w:rPr>
          <w:noProof/>
        </w:rPr>
        <w:t> </w:t>
      </w:r>
      <w:r w:rsidR="003F653F" w:rsidRPr="00BA2CD2">
        <w:rPr>
          <w:noProof/>
        </w:rPr>
        <w:t> </w:t>
      </w:r>
      <w:r w:rsidR="003F653F" w:rsidRPr="00BA2CD2">
        <w:rPr>
          <w:noProof/>
        </w:rPr>
        <w:t> </w:t>
      </w:r>
      <w:r w:rsidR="003F653F" w:rsidRPr="00BA2CD2">
        <w:rPr>
          <w:noProof/>
        </w:rPr>
        <w:t> </w:t>
      </w:r>
      <w:r w:rsidR="003F653F" w:rsidRPr="00BA2CD2">
        <w:fldChar w:fldCharType="end"/>
      </w:r>
      <w:bookmarkEnd w:id="67"/>
      <w:r w:rsidR="00094011" w:rsidRPr="00BA2CD2">
        <w:t>)</w:t>
      </w:r>
    </w:p>
    <w:p w:rsidR="00007668" w:rsidRPr="00BA2CD2" w:rsidRDefault="004345F3" w:rsidP="00D54E10">
      <w:pPr>
        <w:pStyle w:val="GEFTableHeading"/>
        <w:spacing w:after="80"/>
        <w:rPr>
          <w:rFonts w:ascii="Times New Roman" w:hAnsi="Times New Roman"/>
        </w:rPr>
      </w:pPr>
      <w:r w:rsidRPr="00BA2CD2">
        <w:rPr>
          <w:rFonts w:ascii="Times New Roman" w:hAnsi="Times New Roman"/>
        </w:rPr>
        <w:br w:type="page"/>
      </w:r>
      <w:r w:rsidR="00155122" w:rsidRPr="00BA2CD2">
        <w:rPr>
          <w:rFonts w:ascii="Times New Roman" w:hAnsi="Times New Roman"/>
        </w:rPr>
        <w:lastRenderedPageBreak/>
        <w:t>C</w:t>
      </w:r>
      <w:r w:rsidR="00F35A66">
        <w:rPr>
          <w:rFonts w:ascii="Times New Roman" w:hAnsi="Times New Roman"/>
        </w:rPr>
        <w:t xml:space="preserve">.  </w:t>
      </w:r>
      <w:r w:rsidR="00407952" w:rsidRPr="00BA2CD2">
        <w:rPr>
          <w:rFonts w:ascii="Times New Roman" w:hAnsi="Times New Roman"/>
        </w:rPr>
        <w:t>Indicative</w:t>
      </w:r>
      <w:r w:rsidR="007D2EF6" w:rsidRPr="00BA2CD2">
        <w:rPr>
          <w:rFonts w:ascii="Times New Roman" w:hAnsi="Times New Roman"/>
        </w:rPr>
        <w:t xml:space="preserve"> sources of </w:t>
      </w:r>
      <w:r w:rsidR="00407952" w:rsidRPr="00BA2CD2">
        <w:rPr>
          <w:rFonts w:ascii="Times New Roman" w:hAnsi="Times New Roman"/>
        </w:rPr>
        <w:t xml:space="preserve"> </w:t>
      </w:r>
      <w:hyperlink r:id="rId14" w:history="1">
        <w:r w:rsidR="00407952" w:rsidRPr="00BA2CD2">
          <w:rPr>
            <w:rStyle w:val="Hyperlink"/>
            <w:rFonts w:ascii="Times New Roman" w:hAnsi="Times New Roman"/>
          </w:rPr>
          <w:t>Co-financing</w:t>
        </w:r>
      </w:hyperlink>
      <w:r w:rsidR="00407952" w:rsidRPr="00BA2CD2">
        <w:rPr>
          <w:rFonts w:ascii="Times New Roman" w:hAnsi="Times New Roman"/>
        </w:rPr>
        <w:t xml:space="preserve"> for the project by </w:t>
      </w:r>
      <w:r w:rsidR="005942E4" w:rsidRPr="00BA2CD2">
        <w:rPr>
          <w:rFonts w:ascii="Times New Roman" w:hAnsi="Times New Roman"/>
        </w:rPr>
        <w:t xml:space="preserve">name and by </w:t>
      </w:r>
      <w:r w:rsidR="007D2EF6" w:rsidRPr="00BA2CD2">
        <w:rPr>
          <w:rFonts w:ascii="Times New Roman" w:hAnsi="Times New Roman"/>
        </w:rPr>
        <w:t>type</w:t>
      </w:r>
      <w:r w:rsidR="005942E4" w:rsidRPr="00BA2CD2">
        <w:rPr>
          <w:rFonts w:ascii="Times New Roman" w:hAnsi="Times New Roman"/>
        </w:rPr>
        <w:t>,</w:t>
      </w:r>
      <w:r w:rsidR="00407952" w:rsidRPr="00BA2CD2">
        <w:rPr>
          <w:rFonts w:ascii="Times New Roman" w:hAnsi="Times New Roman"/>
        </w:rPr>
        <w:t xml:space="preserve"> if </w:t>
      </w:r>
      <w:r w:rsidR="007D2EF6" w:rsidRPr="00BA2CD2">
        <w:rPr>
          <w:rFonts w:ascii="Times New Roman" w:hAnsi="Times New Roman"/>
        </w:rPr>
        <w:t>available</w:t>
      </w:r>
      <w:r w:rsidR="00007668" w:rsidRPr="00BA2CD2">
        <w:rPr>
          <w:rFonts w:ascii="Times New Roman" w:hAnsi="Times New Roman"/>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2"/>
        <w:gridCol w:w="3726"/>
        <w:gridCol w:w="2025"/>
        <w:gridCol w:w="1191"/>
      </w:tblGrid>
      <w:tr w:rsidR="00407952" w:rsidRPr="00BA2CD2" w:rsidTr="00EA4CDD">
        <w:trPr>
          <w:cantSplit/>
        </w:trPr>
        <w:tc>
          <w:tcPr>
            <w:tcW w:w="1393" w:type="pct"/>
            <w:vAlign w:val="center"/>
          </w:tcPr>
          <w:p w:rsidR="00407952" w:rsidRPr="00BA2CD2" w:rsidRDefault="005B6ABF" w:rsidP="00084D5A">
            <w:pPr>
              <w:jc w:val="center"/>
              <w:rPr>
                <w:b/>
                <w:color w:val="000000"/>
                <w:sz w:val="22"/>
                <w:szCs w:val="22"/>
              </w:rPr>
            </w:pPr>
            <w:r w:rsidRPr="00BA2CD2">
              <w:rPr>
                <w:b/>
                <w:color w:val="000000"/>
                <w:sz w:val="22"/>
                <w:szCs w:val="22"/>
              </w:rPr>
              <w:t>Sources of Co</w:t>
            </w:r>
            <w:r w:rsidR="004F1677" w:rsidRPr="00BA2CD2">
              <w:rPr>
                <w:b/>
                <w:color w:val="000000"/>
                <w:sz w:val="22"/>
                <w:szCs w:val="22"/>
              </w:rPr>
              <w:t>-</w:t>
            </w:r>
            <w:r w:rsidR="00407952" w:rsidRPr="00BA2CD2">
              <w:rPr>
                <w:b/>
                <w:color w:val="000000"/>
                <w:sz w:val="22"/>
                <w:szCs w:val="22"/>
              </w:rPr>
              <w:t>financing</w:t>
            </w:r>
            <w:r w:rsidR="00AE49B5" w:rsidRPr="00BA2CD2">
              <w:rPr>
                <w:b/>
                <w:color w:val="000000"/>
                <w:sz w:val="22"/>
                <w:szCs w:val="22"/>
              </w:rPr>
              <w:t xml:space="preserve"> </w:t>
            </w:r>
          </w:p>
        </w:tc>
        <w:tc>
          <w:tcPr>
            <w:tcW w:w="1936" w:type="pct"/>
            <w:vAlign w:val="center"/>
          </w:tcPr>
          <w:p w:rsidR="00407952" w:rsidRPr="00BA2CD2" w:rsidRDefault="00407952" w:rsidP="005D5071">
            <w:pPr>
              <w:jc w:val="center"/>
              <w:rPr>
                <w:b/>
                <w:color w:val="000000"/>
                <w:sz w:val="22"/>
                <w:szCs w:val="22"/>
              </w:rPr>
            </w:pPr>
            <w:r w:rsidRPr="00BA2CD2">
              <w:rPr>
                <w:b/>
                <w:color w:val="000000"/>
                <w:sz w:val="22"/>
                <w:szCs w:val="22"/>
              </w:rPr>
              <w:t>Na</w:t>
            </w:r>
            <w:r w:rsidR="005B6ABF" w:rsidRPr="00BA2CD2">
              <w:rPr>
                <w:b/>
                <w:color w:val="000000"/>
                <w:sz w:val="22"/>
                <w:szCs w:val="22"/>
              </w:rPr>
              <w:t>me of Co</w:t>
            </w:r>
            <w:r w:rsidR="004F1677" w:rsidRPr="00BA2CD2">
              <w:rPr>
                <w:b/>
                <w:color w:val="000000"/>
                <w:sz w:val="22"/>
                <w:szCs w:val="22"/>
              </w:rPr>
              <w:t>-</w:t>
            </w:r>
            <w:r w:rsidRPr="00BA2CD2">
              <w:rPr>
                <w:b/>
                <w:color w:val="000000"/>
                <w:sz w:val="22"/>
                <w:szCs w:val="22"/>
              </w:rPr>
              <w:t>financier</w:t>
            </w:r>
          </w:p>
        </w:tc>
        <w:tc>
          <w:tcPr>
            <w:tcW w:w="1052" w:type="pct"/>
            <w:shd w:val="clear" w:color="auto" w:fill="auto"/>
            <w:vAlign w:val="center"/>
          </w:tcPr>
          <w:p w:rsidR="00407952" w:rsidRPr="00BA2CD2" w:rsidRDefault="005B6ABF" w:rsidP="005D5071">
            <w:pPr>
              <w:ind w:left="5"/>
              <w:jc w:val="center"/>
              <w:rPr>
                <w:b/>
                <w:color w:val="000000"/>
                <w:sz w:val="22"/>
                <w:szCs w:val="22"/>
              </w:rPr>
            </w:pPr>
            <w:r w:rsidRPr="00BA2CD2">
              <w:rPr>
                <w:b/>
                <w:color w:val="000000"/>
                <w:sz w:val="22"/>
                <w:szCs w:val="22"/>
              </w:rPr>
              <w:t>Type of Co</w:t>
            </w:r>
            <w:r w:rsidR="004F1677" w:rsidRPr="00BA2CD2">
              <w:rPr>
                <w:b/>
                <w:color w:val="000000"/>
                <w:sz w:val="22"/>
                <w:szCs w:val="22"/>
              </w:rPr>
              <w:t>-</w:t>
            </w:r>
            <w:r w:rsidR="00407952" w:rsidRPr="00BA2CD2">
              <w:rPr>
                <w:b/>
                <w:color w:val="000000"/>
                <w:sz w:val="22"/>
                <w:szCs w:val="22"/>
              </w:rPr>
              <w:t>financing</w:t>
            </w:r>
          </w:p>
        </w:tc>
        <w:tc>
          <w:tcPr>
            <w:tcW w:w="619" w:type="pct"/>
            <w:vAlign w:val="center"/>
          </w:tcPr>
          <w:p w:rsidR="00407952" w:rsidRPr="00BA2CD2" w:rsidRDefault="00AE49B5" w:rsidP="005D5071">
            <w:pPr>
              <w:ind w:left="-6"/>
              <w:jc w:val="center"/>
              <w:rPr>
                <w:b/>
                <w:color w:val="000000"/>
                <w:sz w:val="22"/>
                <w:szCs w:val="22"/>
              </w:rPr>
            </w:pPr>
            <w:r w:rsidRPr="00BA2CD2">
              <w:rPr>
                <w:b/>
                <w:color w:val="000000"/>
                <w:sz w:val="22"/>
                <w:szCs w:val="22"/>
              </w:rPr>
              <w:t>Amount ($</w:t>
            </w:r>
            <w:r w:rsidR="0044454E" w:rsidRPr="00BA2CD2">
              <w:rPr>
                <w:b/>
                <w:color w:val="000000"/>
                <w:sz w:val="22"/>
                <w:szCs w:val="22"/>
              </w:rPr>
              <w:t>)</w:t>
            </w:r>
          </w:p>
        </w:tc>
      </w:tr>
      <w:tr w:rsidR="00B60615" w:rsidRPr="00BA2CD2" w:rsidTr="00EA4CDD">
        <w:trPr>
          <w:cantSplit/>
        </w:trPr>
        <w:tc>
          <w:tcPr>
            <w:tcW w:w="1393" w:type="pct"/>
          </w:tcPr>
          <w:p w:rsidR="00B60615" w:rsidRPr="00BA2CD2" w:rsidRDefault="009D6493" w:rsidP="009D6493">
            <w:pPr>
              <w:rPr>
                <w:color w:val="000000"/>
                <w:sz w:val="20"/>
                <w:szCs w:val="20"/>
              </w:rPr>
            </w:pPr>
            <w:r w:rsidRPr="00BA2CD2">
              <w:rPr>
                <w:color w:val="000000"/>
                <w:sz w:val="20"/>
                <w:szCs w:val="20"/>
              </w:rPr>
              <w:t>Recipient Government</w:t>
            </w:r>
          </w:p>
        </w:tc>
        <w:tc>
          <w:tcPr>
            <w:tcW w:w="1936" w:type="pct"/>
          </w:tcPr>
          <w:p w:rsidR="00B60615" w:rsidRPr="00BA2CD2" w:rsidRDefault="000B473F" w:rsidP="001A5565">
            <w:pPr>
              <w:rPr>
                <w:color w:val="000000"/>
                <w:sz w:val="20"/>
                <w:szCs w:val="20"/>
              </w:rPr>
            </w:pPr>
            <w:r>
              <w:rPr>
                <w:color w:val="000000"/>
                <w:sz w:val="20"/>
                <w:szCs w:val="20"/>
              </w:rPr>
              <w:t>Government of</w:t>
            </w:r>
            <w:r w:rsidR="001A5565">
              <w:rPr>
                <w:color w:val="000000"/>
                <w:sz w:val="20"/>
                <w:szCs w:val="20"/>
              </w:rPr>
              <w:t xml:space="preserve"> Liberia</w:t>
            </w:r>
          </w:p>
        </w:tc>
        <w:tc>
          <w:tcPr>
            <w:tcW w:w="1052" w:type="pct"/>
            <w:shd w:val="clear" w:color="auto" w:fill="auto"/>
          </w:tcPr>
          <w:p w:rsidR="00B60615" w:rsidRPr="00BA2CD2" w:rsidRDefault="00EA4CDD" w:rsidP="0014041E">
            <w:pPr>
              <w:rPr>
                <w:color w:val="000000"/>
              </w:rPr>
            </w:pPr>
            <w:r>
              <w:rPr>
                <w:color w:val="000000"/>
                <w:sz w:val="20"/>
                <w:szCs w:val="20"/>
              </w:rPr>
              <w:t>Grant</w:t>
            </w:r>
          </w:p>
        </w:tc>
        <w:tc>
          <w:tcPr>
            <w:tcW w:w="619" w:type="pct"/>
          </w:tcPr>
          <w:p w:rsidR="00B60615" w:rsidRPr="00BA2CD2" w:rsidRDefault="00EA4CDD" w:rsidP="00C7494B">
            <w:pPr>
              <w:ind w:left="-6"/>
              <w:jc w:val="right"/>
              <w:rPr>
                <w:color w:val="000000"/>
                <w:sz w:val="20"/>
                <w:szCs w:val="20"/>
              </w:rPr>
            </w:pPr>
            <w:r>
              <w:rPr>
                <w:color w:val="000000"/>
                <w:sz w:val="20"/>
                <w:szCs w:val="20"/>
              </w:rPr>
              <w:t>100,000</w:t>
            </w:r>
          </w:p>
        </w:tc>
      </w:tr>
      <w:tr w:rsidR="00EA4CDD" w:rsidRPr="00BA2CD2" w:rsidTr="00EA4CDD">
        <w:trPr>
          <w:cantSplit/>
        </w:trPr>
        <w:tc>
          <w:tcPr>
            <w:tcW w:w="1393" w:type="pct"/>
          </w:tcPr>
          <w:p w:rsidR="00EA4CDD" w:rsidRDefault="00EA4CDD" w:rsidP="009D6493">
            <w:pPr>
              <w:rPr>
                <w:color w:val="000000"/>
                <w:sz w:val="20"/>
                <w:szCs w:val="20"/>
              </w:rPr>
            </w:pPr>
            <w:r>
              <w:rPr>
                <w:color w:val="000000"/>
                <w:sz w:val="20"/>
                <w:szCs w:val="20"/>
              </w:rPr>
              <w:t>Recipient Government</w:t>
            </w:r>
          </w:p>
        </w:tc>
        <w:tc>
          <w:tcPr>
            <w:tcW w:w="1936" w:type="pct"/>
          </w:tcPr>
          <w:p w:rsidR="00EA4CDD" w:rsidRPr="00BA2CD2" w:rsidRDefault="00EA4CDD" w:rsidP="00A30495">
            <w:pPr>
              <w:rPr>
                <w:color w:val="000000"/>
                <w:sz w:val="20"/>
                <w:szCs w:val="20"/>
              </w:rPr>
            </w:pPr>
            <w:r>
              <w:rPr>
                <w:color w:val="000000"/>
                <w:sz w:val="20"/>
                <w:szCs w:val="20"/>
              </w:rPr>
              <w:t>Government of Liberia</w:t>
            </w:r>
          </w:p>
        </w:tc>
        <w:tc>
          <w:tcPr>
            <w:tcW w:w="1052" w:type="pct"/>
            <w:shd w:val="clear" w:color="auto" w:fill="auto"/>
          </w:tcPr>
          <w:p w:rsidR="00EA4CDD" w:rsidRPr="00BA2CD2" w:rsidRDefault="00EA4CDD">
            <w:pPr>
              <w:rPr>
                <w:color w:val="000000"/>
                <w:sz w:val="20"/>
                <w:szCs w:val="20"/>
              </w:rPr>
            </w:pPr>
            <w:r>
              <w:rPr>
                <w:color w:val="000000"/>
                <w:sz w:val="20"/>
                <w:szCs w:val="20"/>
              </w:rPr>
              <w:t>In-Kind</w:t>
            </w:r>
          </w:p>
        </w:tc>
        <w:tc>
          <w:tcPr>
            <w:tcW w:w="619" w:type="pct"/>
          </w:tcPr>
          <w:p w:rsidR="00EA4CDD" w:rsidRPr="00BA2CD2" w:rsidRDefault="00EA4CDD" w:rsidP="00407952">
            <w:pPr>
              <w:ind w:left="-6"/>
              <w:jc w:val="right"/>
              <w:rPr>
                <w:color w:val="000000"/>
                <w:sz w:val="20"/>
                <w:szCs w:val="20"/>
              </w:rPr>
            </w:pPr>
            <w:r>
              <w:rPr>
                <w:color w:val="000000"/>
                <w:sz w:val="20"/>
                <w:szCs w:val="20"/>
              </w:rPr>
              <w:t>400,000</w:t>
            </w:r>
          </w:p>
        </w:tc>
      </w:tr>
      <w:tr w:rsidR="000B473F" w:rsidRPr="00BA2CD2" w:rsidTr="00EA4CDD">
        <w:trPr>
          <w:cantSplit/>
        </w:trPr>
        <w:tc>
          <w:tcPr>
            <w:tcW w:w="1393" w:type="pct"/>
          </w:tcPr>
          <w:p w:rsidR="000B473F" w:rsidRPr="00BA2CD2" w:rsidRDefault="000B473F" w:rsidP="009D6493">
            <w:pPr>
              <w:rPr>
                <w:color w:val="000000"/>
              </w:rPr>
            </w:pPr>
            <w:r>
              <w:rPr>
                <w:color w:val="000000"/>
                <w:sz w:val="20"/>
                <w:szCs w:val="20"/>
              </w:rPr>
              <w:t>GEF</w:t>
            </w:r>
            <w:r w:rsidRPr="00BA2CD2">
              <w:rPr>
                <w:color w:val="000000"/>
                <w:sz w:val="20"/>
                <w:szCs w:val="20"/>
              </w:rPr>
              <w:t xml:space="preserve"> Agency</w:t>
            </w:r>
          </w:p>
        </w:tc>
        <w:tc>
          <w:tcPr>
            <w:tcW w:w="1936" w:type="pct"/>
          </w:tcPr>
          <w:p w:rsidR="000B473F" w:rsidRPr="00BA2CD2" w:rsidRDefault="000B473F" w:rsidP="00A30495">
            <w:pPr>
              <w:rPr>
                <w:color w:val="000000"/>
                <w:sz w:val="20"/>
                <w:szCs w:val="20"/>
              </w:rPr>
            </w:pPr>
            <w:r w:rsidRPr="00BA2CD2">
              <w:rPr>
                <w:color w:val="000000"/>
                <w:sz w:val="20"/>
                <w:szCs w:val="20"/>
              </w:rPr>
              <w:t>United Nations Development Programme</w:t>
            </w:r>
          </w:p>
        </w:tc>
        <w:tc>
          <w:tcPr>
            <w:tcW w:w="1052" w:type="pct"/>
            <w:shd w:val="clear" w:color="auto" w:fill="auto"/>
          </w:tcPr>
          <w:p w:rsidR="000B473F" w:rsidRPr="00BA2CD2" w:rsidRDefault="00EA4CDD">
            <w:pPr>
              <w:rPr>
                <w:color w:val="000000"/>
              </w:rPr>
            </w:pPr>
            <w:r>
              <w:rPr>
                <w:color w:val="000000"/>
                <w:sz w:val="20"/>
                <w:szCs w:val="20"/>
              </w:rPr>
              <w:t>Grant</w:t>
            </w:r>
          </w:p>
        </w:tc>
        <w:tc>
          <w:tcPr>
            <w:tcW w:w="619" w:type="pct"/>
          </w:tcPr>
          <w:p w:rsidR="000B473F" w:rsidRPr="00BA2CD2" w:rsidRDefault="00EA4CDD" w:rsidP="00407952">
            <w:pPr>
              <w:ind w:left="-6"/>
              <w:jc w:val="right"/>
              <w:rPr>
                <w:color w:val="000000"/>
                <w:sz w:val="20"/>
                <w:szCs w:val="20"/>
              </w:rPr>
            </w:pPr>
            <w:r>
              <w:rPr>
                <w:color w:val="000000"/>
                <w:sz w:val="20"/>
                <w:szCs w:val="20"/>
              </w:rPr>
              <w:t>50,000</w:t>
            </w:r>
          </w:p>
        </w:tc>
      </w:tr>
      <w:tr w:rsidR="00EA4CDD" w:rsidRPr="00BA2CD2" w:rsidTr="00EA4CDD">
        <w:trPr>
          <w:cantSplit/>
        </w:trPr>
        <w:tc>
          <w:tcPr>
            <w:tcW w:w="1393" w:type="pct"/>
          </w:tcPr>
          <w:p w:rsidR="00EA4CDD" w:rsidRPr="00BA2CD2" w:rsidRDefault="00EA4CDD" w:rsidP="00B91391">
            <w:pPr>
              <w:rPr>
                <w:color w:val="000000"/>
              </w:rPr>
            </w:pPr>
            <w:r>
              <w:rPr>
                <w:color w:val="000000"/>
                <w:sz w:val="20"/>
                <w:szCs w:val="20"/>
              </w:rPr>
              <w:t>GEF</w:t>
            </w:r>
            <w:r w:rsidRPr="00BA2CD2">
              <w:rPr>
                <w:color w:val="000000"/>
                <w:sz w:val="20"/>
                <w:szCs w:val="20"/>
              </w:rPr>
              <w:t xml:space="preserve"> Agency</w:t>
            </w:r>
          </w:p>
        </w:tc>
        <w:tc>
          <w:tcPr>
            <w:tcW w:w="1936" w:type="pct"/>
          </w:tcPr>
          <w:p w:rsidR="00EA4CDD" w:rsidRPr="00BA2CD2" w:rsidRDefault="00EA4CDD" w:rsidP="00B91391">
            <w:pPr>
              <w:rPr>
                <w:color w:val="000000"/>
                <w:sz w:val="20"/>
                <w:szCs w:val="20"/>
              </w:rPr>
            </w:pPr>
            <w:r w:rsidRPr="00BA2CD2">
              <w:rPr>
                <w:color w:val="000000"/>
                <w:sz w:val="20"/>
                <w:szCs w:val="20"/>
              </w:rPr>
              <w:t>United Nations Development Programme</w:t>
            </w:r>
          </w:p>
        </w:tc>
        <w:tc>
          <w:tcPr>
            <w:tcW w:w="1052" w:type="pct"/>
            <w:shd w:val="clear" w:color="auto" w:fill="auto"/>
          </w:tcPr>
          <w:p w:rsidR="00EA4CDD" w:rsidRPr="00BA2CD2" w:rsidRDefault="00EA4CDD" w:rsidP="00B91391">
            <w:pPr>
              <w:rPr>
                <w:color w:val="000000"/>
              </w:rPr>
            </w:pPr>
            <w:r>
              <w:rPr>
                <w:color w:val="000000"/>
                <w:sz w:val="20"/>
                <w:szCs w:val="20"/>
              </w:rPr>
              <w:t>In-Kind</w:t>
            </w:r>
          </w:p>
        </w:tc>
        <w:tc>
          <w:tcPr>
            <w:tcW w:w="619" w:type="pct"/>
          </w:tcPr>
          <w:p w:rsidR="00EA4CDD" w:rsidRPr="00BA2CD2" w:rsidRDefault="00EA4CDD" w:rsidP="00B91391">
            <w:pPr>
              <w:ind w:left="-6"/>
              <w:jc w:val="right"/>
              <w:rPr>
                <w:color w:val="000000"/>
                <w:sz w:val="20"/>
                <w:szCs w:val="20"/>
              </w:rPr>
            </w:pPr>
            <w:r>
              <w:rPr>
                <w:color w:val="000000"/>
                <w:sz w:val="20"/>
                <w:szCs w:val="20"/>
              </w:rPr>
              <w:t>150,000</w:t>
            </w:r>
          </w:p>
        </w:tc>
      </w:tr>
      <w:tr w:rsidR="00CF11F1" w:rsidRPr="00BA2CD2" w:rsidTr="00EA4CDD">
        <w:trPr>
          <w:cantSplit/>
        </w:trPr>
        <w:tc>
          <w:tcPr>
            <w:tcW w:w="1393" w:type="pct"/>
          </w:tcPr>
          <w:p w:rsidR="00CF11F1" w:rsidRPr="00BA2CD2" w:rsidRDefault="00EA4CDD">
            <w:pPr>
              <w:rPr>
                <w:color w:val="000000"/>
              </w:rPr>
            </w:pPr>
            <w:r>
              <w:rPr>
                <w:sz w:val="20"/>
                <w:szCs w:val="20"/>
              </w:rPr>
              <w:t>Others</w:t>
            </w:r>
          </w:p>
        </w:tc>
        <w:tc>
          <w:tcPr>
            <w:tcW w:w="1936" w:type="pct"/>
          </w:tcPr>
          <w:p w:rsidR="00CF11F1" w:rsidRPr="00BA2CD2" w:rsidRDefault="00EA4CDD" w:rsidP="00847178">
            <w:pPr>
              <w:rPr>
                <w:color w:val="000000"/>
                <w:sz w:val="20"/>
                <w:szCs w:val="20"/>
              </w:rPr>
            </w:pPr>
            <w:r>
              <w:rPr>
                <w:color w:val="000000"/>
                <w:sz w:val="20"/>
                <w:szCs w:val="20"/>
              </w:rPr>
              <w:t>To be determined</w:t>
            </w:r>
          </w:p>
        </w:tc>
        <w:tc>
          <w:tcPr>
            <w:tcW w:w="1052" w:type="pct"/>
            <w:shd w:val="clear" w:color="auto" w:fill="auto"/>
          </w:tcPr>
          <w:p w:rsidR="00CF11F1" w:rsidRPr="00BA2CD2" w:rsidRDefault="00EA4CDD">
            <w:pPr>
              <w:rPr>
                <w:color w:val="000000"/>
              </w:rPr>
            </w:pPr>
            <w:r>
              <w:rPr>
                <w:color w:val="000000"/>
                <w:sz w:val="20"/>
                <w:szCs w:val="20"/>
              </w:rPr>
              <w:t>In-Kind</w:t>
            </w:r>
          </w:p>
        </w:tc>
        <w:tc>
          <w:tcPr>
            <w:tcW w:w="619" w:type="pct"/>
          </w:tcPr>
          <w:p w:rsidR="00CF11F1" w:rsidRPr="00BA2CD2" w:rsidRDefault="00C4096A" w:rsidP="00407952">
            <w:pPr>
              <w:ind w:left="-6"/>
              <w:jc w:val="right"/>
              <w:rPr>
                <w:color w:val="000000"/>
                <w:sz w:val="20"/>
                <w:szCs w:val="20"/>
              </w:rPr>
            </w:pPr>
            <w:r>
              <w:rPr>
                <w:color w:val="000000"/>
                <w:sz w:val="20"/>
                <w:szCs w:val="20"/>
              </w:rPr>
              <w:t>800,000</w:t>
            </w:r>
          </w:p>
        </w:tc>
      </w:tr>
      <w:tr w:rsidR="00CF11F1" w:rsidRPr="00BA2CD2" w:rsidTr="00EA4CDD">
        <w:trPr>
          <w:cantSplit/>
        </w:trPr>
        <w:tc>
          <w:tcPr>
            <w:tcW w:w="1393" w:type="pct"/>
          </w:tcPr>
          <w:p w:rsidR="00CF11F1" w:rsidRPr="00BA2CD2" w:rsidRDefault="00EA4CDD">
            <w:pPr>
              <w:rPr>
                <w:color w:val="00000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F1C10">
              <w:rPr>
                <w:sz w:val="20"/>
                <w:szCs w:val="20"/>
              </w:rPr>
            </w:r>
            <w:r w:rsidR="005F1C10">
              <w:rPr>
                <w:sz w:val="20"/>
                <w:szCs w:val="20"/>
              </w:rPr>
              <w:fldChar w:fldCharType="separate"/>
            </w:r>
            <w:r>
              <w:rPr>
                <w:sz w:val="20"/>
                <w:szCs w:val="20"/>
              </w:rPr>
              <w:fldChar w:fldCharType="end"/>
            </w:r>
          </w:p>
        </w:tc>
        <w:tc>
          <w:tcPr>
            <w:tcW w:w="1936" w:type="pct"/>
          </w:tcPr>
          <w:p w:rsidR="00CF11F1" w:rsidRPr="00BA2CD2" w:rsidRDefault="00CF11F1" w:rsidP="003D112F">
            <w:pPr>
              <w:rPr>
                <w:color w:val="000000"/>
                <w:sz w:val="20"/>
                <w:szCs w:val="20"/>
              </w:rPr>
            </w:pPr>
          </w:p>
        </w:tc>
        <w:tc>
          <w:tcPr>
            <w:tcW w:w="1052" w:type="pct"/>
            <w:shd w:val="clear" w:color="auto" w:fill="auto"/>
          </w:tcPr>
          <w:p w:rsidR="00CF11F1" w:rsidRPr="00BA2CD2" w:rsidRDefault="0027784E">
            <w:pPr>
              <w:rPr>
                <w:color w:val="000000"/>
              </w:rPr>
            </w:pPr>
            <w:r w:rsidRPr="00BA2CD2">
              <w:rPr>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listEntry w:val="Unknown"/>
                  </w:ddList>
                </w:ffData>
              </w:fldChar>
            </w:r>
            <w:bookmarkStart w:id="68" w:name="TblC_CofinType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68"/>
          </w:p>
        </w:tc>
        <w:bookmarkStart w:id="69" w:name="C_COAMT_05"/>
        <w:tc>
          <w:tcPr>
            <w:tcW w:w="619" w:type="pct"/>
          </w:tcPr>
          <w:p w:rsidR="00CF11F1" w:rsidRPr="00BA2CD2" w:rsidRDefault="00CF11F1" w:rsidP="00EA56B0">
            <w:pPr>
              <w:ind w:left="-6"/>
              <w:jc w:val="right"/>
              <w:rPr>
                <w:color w:val="000000"/>
                <w:sz w:val="20"/>
                <w:szCs w:val="20"/>
              </w:rPr>
            </w:pPr>
            <w:r w:rsidRPr="00BA2CD2">
              <w:rPr>
                <w:color w:val="000000"/>
                <w:sz w:val="20"/>
                <w:szCs w:val="20"/>
              </w:rPr>
              <w:fldChar w:fldCharType="begin">
                <w:ffData>
                  <w:name w:val="C_COAMT_05"/>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69"/>
          </w:p>
        </w:tc>
      </w:tr>
      <w:tr w:rsidR="00CF11F1" w:rsidRPr="00BA2CD2" w:rsidTr="00EA4CDD">
        <w:trPr>
          <w:cantSplit/>
        </w:trPr>
        <w:tc>
          <w:tcPr>
            <w:tcW w:w="1393" w:type="pct"/>
          </w:tcPr>
          <w:p w:rsidR="00CF11F1" w:rsidRPr="00BA2CD2" w:rsidRDefault="00EA4CDD">
            <w:pPr>
              <w:rPr>
                <w:color w:val="00000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bookmarkStart w:id="70" w:name="SrcCo_05"/>
            <w:r>
              <w:rPr>
                <w:sz w:val="20"/>
                <w:szCs w:val="20"/>
              </w:rPr>
              <w:instrText xml:space="preserve"> FORMDROPDOWN </w:instrText>
            </w:r>
            <w:r w:rsidR="005F1C10">
              <w:rPr>
                <w:sz w:val="20"/>
                <w:szCs w:val="20"/>
              </w:rPr>
            </w:r>
            <w:r w:rsidR="005F1C10">
              <w:rPr>
                <w:sz w:val="20"/>
                <w:szCs w:val="20"/>
              </w:rPr>
              <w:fldChar w:fldCharType="separate"/>
            </w:r>
            <w:r>
              <w:rPr>
                <w:sz w:val="20"/>
                <w:szCs w:val="20"/>
              </w:rPr>
              <w:fldChar w:fldCharType="end"/>
            </w:r>
            <w:bookmarkEnd w:id="70"/>
          </w:p>
        </w:tc>
        <w:tc>
          <w:tcPr>
            <w:tcW w:w="1936" w:type="pct"/>
          </w:tcPr>
          <w:p w:rsidR="00CF11F1" w:rsidRPr="00BA2CD2" w:rsidRDefault="00CF11F1" w:rsidP="007B1DDD">
            <w:pPr>
              <w:rPr>
                <w:color w:val="000000"/>
                <w:sz w:val="20"/>
                <w:szCs w:val="20"/>
              </w:rPr>
            </w:pPr>
          </w:p>
        </w:tc>
        <w:tc>
          <w:tcPr>
            <w:tcW w:w="1052" w:type="pct"/>
            <w:shd w:val="clear" w:color="auto" w:fill="auto"/>
          </w:tcPr>
          <w:p w:rsidR="00CF11F1" w:rsidRPr="00BA2CD2" w:rsidRDefault="004D2839">
            <w:pPr>
              <w:rPr>
                <w:color w:val="000000"/>
              </w:rPr>
            </w:pPr>
            <w:r w:rsidRPr="00BA2CD2">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71" w:name="TblC_CofinType_06"/>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71"/>
          </w:p>
        </w:tc>
        <w:tc>
          <w:tcPr>
            <w:tcW w:w="619" w:type="pct"/>
          </w:tcPr>
          <w:p w:rsidR="00CF11F1" w:rsidRPr="00BA2CD2" w:rsidRDefault="00CF11F1" w:rsidP="00336A88">
            <w:pPr>
              <w:ind w:left="-6"/>
              <w:jc w:val="right"/>
              <w:rPr>
                <w:color w:val="000000"/>
                <w:sz w:val="20"/>
                <w:szCs w:val="20"/>
              </w:rPr>
            </w:pPr>
            <w:r w:rsidRPr="00BA2CD2">
              <w:rPr>
                <w:color w:val="000000"/>
                <w:sz w:val="20"/>
                <w:szCs w:val="20"/>
              </w:rPr>
              <w:fldChar w:fldCharType="begin">
                <w:ffData>
                  <w:name w:val="C_COAMT_06"/>
                  <w:enabled/>
                  <w:calcOnExit/>
                  <w:textInput>
                    <w:type w:val="number"/>
                  </w:textInput>
                </w:ffData>
              </w:fldChar>
            </w:r>
            <w:bookmarkStart w:id="72" w:name="C_COAMT_06"/>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72"/>
          </w:p>
        </w:tc>
      </w:tr>
      <w:tr w:rsidR="00344CA2" w:rsidRPr="00BA2CD2" w:rsidTr="00EA4CDD">
        <w:trPr>
          <w:cantSplit/>
          <w:hidden/>
        </w:trPr>
        <w:tc>
          <w:tcPr>
            <w:tcW w:w="1393" w:type="pct"/>
          </w:tcPr>
          <w:p w:rsidR="00344CA2" w:rsidRPr="00BA2CD2" w:rsidRDefault="00344CA2" w:rsidP="00444B7E">
            <w:pPr>
              <w:rPr>
                <w:vanish/>
                <w:color w:val="000000"/>
                <w:sz w:val="20"/>
                <w:szCs w:val="20"/>
              </w:rPr>
            </w:pPr>
            <w:r w:rsidRPr="00BA2CD2">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BA2CD2">
              <w:rPr>
                <w:vanish/>
                <w:color w:val="000000"/>
                <w:sz w:val="20"/>
                <w:szCs w:val="20"/>
              </w:rPr>
              <w:instrText xml:space="preserve"> FORMDROPDOWN </w:instrText>
            </w:r>
            <w:r w:rsidR="005F1C10">
              <w:rPr>
                <w:vanish/>
                <w:color w:val="000000"/>
                <w:sz w:val="20"/>
                <w:szCs w:val="20"/>
              </w:rPr>
            </w:r>
            <w:r w:rsidR="005F1C10">
              <w:rPr>
                <w:vanish/>
                <w:color w:val="000000"/>
                <w:sz w:val="20"/>
                <w:szCs w:val="20"/>
              </w:rPr>
              <w:fldChar w:fldCharType="separate"/>
            </w:r>
            <w:r w:rsidRPr="00BA2CD2">
              <w:rPr>
                <w:vanish/>
                <w:color w:val="000000"/>
                <w:sz w:val="20"/>
                <w:szCs w:val="20"/>
              </w:rPr>
              <w:fldChar w:fldCharType="end"/>
            </w:r>
          </w:p>
        </w:tc>
        <w:tc>
          <w:tcPr>
            <w:tcW w:w="1936" w:type="pct"/>
          </w:tcPr>
          <w:p w:rsidR="00344CA2" w:rsidRPr="00BA2CD2" w:rsidRDefault="00344CA2" w:rsidP="00407952">
            <w:pPr>
              <w:rPr>
                <w:vanish/>
                <w:color w:val="000000"/>
                <w:sz w:val="20"/>
                <w:szCs w:val="20"/>
              </w:rPr>
            </w:pPr>
            <w:r w:rsidRPr="00BA2CD2">
              <w:rPr>
                <w:vanish/>
                <w:color w:val="000000"/>
                <w:sz w:val="20"/>
                <w:szCs w:val="20"/>
              </w:rPr>
              <w:fldChar w:fldCharType="begin">
                <w:ffData>
                  <w:name w:val="nameOfCofin_05"/>
                  <w:enabled/>
                  <w:calcOnExit w:val="0"/>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c>
          <w:tcPr>
            <w:tcW w:w="1052" w:type="pct"/>
            <w:shd w:val="clear" w:color="auto" w:fill="auto"/>
          </w:tcPr>
          <w:p w:rsidR="00344CA2" w:rsidRPr="00BA2CD2" w:rsidRDefault="00344CA2" w:rsidP="00407952">
            <w:pPr>
              <w:ind w:left="5"/>
              <w:rPr>
                <w:vanish/>
                <w:color w:val="000000"/>
                <w:sz w:val="20"/>
                <w:szCs w:val="20"/>
              </w:rPr>
            </w:pPr>
            <w:r w:rsidRPr="00BA2CD2">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BA2CD2">
              <w:rPr>
                <w:vanish/>
                <w:color w:val="000000"/>
                <w:sz w:val="20"/>
                <w:szCs w:val="20"/>
              </w:rPr>
              <w:instrText xml:space="preserve"> FORMDROPDOWN </w:instrText>
            </w:r>
            <w:r w:rsidR="005F1C10">
              <w:rPr>
                <w:vanish/>
                <w:color w:val="000000"/>
                <w:sz w:val="20"/>
                <w:szCs w:val="20"/>
              </w:rPr>
            </w:r>
            <w:r w:rsidR="005F1C10">
              <w:rPr>
                <w:vanish/>
                <w:color w:val="000000"/>
                <w:sz w:val="20"/>
                <w:szCs w:val="20"/>
              </w:rPr>
              <w:fldChar w:fldCharType="separate"/>
            </w:r>
            <w:r w:rsidRPr="00BA2CD2">
              <w:rPr>
                <w:vanish/>
                <w:color w:val="000000"/>
                <w:sz w:val="20"/>
                <w:szCs w:val="20"/>
              </w:rPr>
              <w:fldChar w:fldCharType="end"/>
            </w:r>
          </w:p>
        </w:tc>
        <w:tc>
          <w:tcPr>
            <w:tcW w:w="619" w:type="pct"/>
          </w:tcPr>
          <w:p w:rsidR="00344CA2" w:rsidRPr="00BA2CD2" w:rsidRDefault="00344CA2" w:rsidP="00436AF0">
            <w:pPr>
              <w:ind w:left="-6"/>
              <w:jc w:val="right"/>
              <w:rPr>
                <w:vanish/>
                <w:color w:val="000000"/>
                <w:sz w:val="20"/>
                <w:szCs w:val="20"/>
              </w:rPr>
            </w:pPr>
            <w:r w:rsidRPr="00BA2CD2">
              <w:rPr>
                <w:vanish/>
                <w:color w:val="000000"/>
                <w:sz w:val="20"/>
                <w:szCs w:val="20"/>
              </w:rPr>
              <w:fldChar w:fldCharType="begin">
                <w:ffData>
                  <w:name w:val="CofinTotal_05"/>
                  <w:enabled/>
                  <w:calcOnExit w:val="0"/>
                  <w:textInput>
                    <w:type w:val="number"/>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r>
      <w:tr w:rsidR="00344CA2" w:rsidRPr="00BA2CD2" w:rsidTr="00EA4CDD">
        <w:trPr>
          <w:cantSplit/>
          <w:hidden/>
        </w:trPr>
        <w:tc>
          <w:tcPr>
            <w:tcW w:w="1393" w:type="pct"/>
          </w:tcPr>
          <w:p w:rsidR="00344CA2" w:rsidRPr="00BA2CD2" w:rsidRDefault="00344CA2" w:rsidP="00444B7E">
            <w:pPr>
              <w:rPr>
                <w:vanish/>
                <w:color w:val="000000"/>
                <w:sz w:val="20"/>
                <w:szCs w:val="20"/>
              </w:rPr>
            </w:pPr>
            <w:r w:rsidRPr="00BA2CD2">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BA2CD2">
              <w:rPr>
                <w:vanish/>
                <w:color w:val="000000"/>
                <w:sz w:val="20"/>
                <w:szCs w:val="20"/>
              </w:rPr>
              <w:instrText xml:space="preserve"> FORMDROPDOWN </w:instrText>
            </w:r>
            <w:r w:rsidR="005F1C10">
              <w:rPr>
                <w:vanish/>
                <w:color w:val="000000"/>
                <w:sz w:val="20"/>
                <w:szCs w:val="20"/>
              </w:rPr>
            </w:r>
            <w:r w:rsidR="005F1C10">
              <w:rPr>
                <w:vanish/>
                <w:color w:val="000000"/>
                <w:sz w:val="20"/>
                <w:szCs w:val="20"/>
              </w:rPr>
              <w:fldChar w:fldCharType="separate"/>
            </w:r>
            <w:r w:rsidRPr="00BA2CD2">
              <w:rPr>
                <w:vanish/>
                <w:color w:val="000000"/>
                <w:sz w:val="20"/>
                <w:szCs w:val="20"/>
              </w:rPr>
              <w:fldChar w:fldCharType="end"/>
            </w:r>
          </w:p>
        </w:tc>
        <w:tc>
          <w:tcPr>
            <w:tcW w:w="1936" w:type="pct"/>
          </w:tcPr>
          <w:p w:rsidR="00344CA2" w:rsidRPr="00BA2CD2" w:rsidRDefault="00344CA2" w:rsidP="00407952">
            <w:pPr>
              <w:rPr>
                <w:vanish/>
                <w:color w:val="000000"/>
                <w:sz w:val="20"/>
                <w:szCs w:val="20"/>
              </w:rPr>
            </w:pPr>
            <w:r w:rsidRPr="00BA2CD2">
              <w:rPr>
                <w:vanish/>
                <w:color w:val="000000"/>
                <w:sz w:val="20"/>
                <w:szCs w:val="20"/>
              </w:rPr>
              <w:fldChar w:fldCharType="begin">
                <w:ffData>
                  <w:name w:val="nameOfCofin_06"/>
                  <w:enabled/>
                  <w:calcOnExit w:val="0"/>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c>
          <w:tcPr>
            <w:tcW w:w="1052" w:type="pct"/>
            <w:shd w:val="clear" w:color="auto" w:fill="auto"/>
          </w:tcPr>
          <w:p w:rsidR="00344CA2" w:rsidRPr="00BA2CD2" w:rsidRDefault="00344CA2" w:rsidP="00407952">
            <w:pPr>
              <w:ind w:left="5"/>
              <w:rPr>
                <w:vanish/>
                <w:color w:val="000000"/>
                <w:sz w:val="20"/>
                <w:szCs w:val="20"/>
              </w:rPr>
            </w:pPr>
            <w:r w:rsidRPr="00BA2CD2">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BA2CD2">
              <w:rPr>
                <w:vanish/>
                <w:color w:val="000000"/>
                <w:sz w:val="20"/>
                <w:szCs w:val="20"/>
              </w:rPr>
              <w:instrText xml:space="preserve"> FORMDROPDOWN </w:instrText>
            </w:r>
            <w:r w:rsidR="005F1C10">
              <w:rPr>
                <w:vanish/>
                <w:color w:val="000000"/>
                <w:sz w:val="20"/>
                <w:szCs w:val="20"/>
              </w:rPr>
            </w:r>
            <w:r w:rsidR="005F1C10">
              <w:rPr>
                <w:vanish/>
                <w:color w:val="000000"/>
                <w:sz w:val="20"/>
                <w:szCs w:val="20"/>
              </w:rPr>
              <w:fldChar w:fldCharType="separate"/>
            </w:r>
            <w:r w:rsidRPr="00BA2CD2">
              <w:rPr>
                <w:vanish/>
                <w:color w:val="000000"/>
                <w:sz w:val="20"/>
                <w:szCs w:val="20"/>
              </w:rPr>
              <w:fldChar w:fldCharType="end"/>
            </w:r>
          </w:p>
        </w:tc>
        <w:tc>
          <w:tcPr>
            <w:tcW w:w="619" w:type="pct"/>
          </w:tcPr>
          <w:p w:rsidR="00344CA2" w:rsidRPr="00BA2CD2" w:rsidRDefault="00344CA2" w:rsidP="00407952">
            <w:pPr>
              <w:ind w:left="-6"/>
              <w:jc w:val="right"/>
              <w:rPr>
                <w:vanish/>
                <w:color w:val="000000"/>
                <w:sz w:val="20"/>
                <w:szCs w:val="20"/>
              </w:rPr>
            </w:pPr>
            <w:r w:rsidRPr="00BA2CD2">
              <w:rPr>
                <w:vanish/>
                <w:color w:val="000000"/>
                <w:sz w:val="20"/>
                <w:szCs w:val="20"/>
              </w:rPr>
              <w:fldChar w:fldCharType="begin">
                <w:ffData>
                  <w:name w:val="CofinTotal_06"/>
                  <w:enabled/>
                  <w:calcOnExit w:val="0"/>
                  <w:textInput>
                    <w:type w:val="number"/>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r>
      <w:tr w:rsidR="00344CA2" w:rsidRPr="00BA2CD2" w:rsidTr="00EA4CDD">
        <w:trPr>
          <w:cantSplit/>
        </w:trPr>
        <w:tc>
          <w:tcPr>
            <w:tcW w:w="1393" w:type="pct"/>
            <w:tcBorders>
              <w:top w:val="double" w:sz="4" w:space="0" w:color="auto"/>
              <w:bottom w:val="double" w:sz="4" w:space="0" w:color="auto"/>
            </w:tcBorders>
          </w:tcPr>
          <w:p w:rsidR="00344CA2" w:rsidRPr="00BA2CD2" w:rsidRDefault="00BD1A2B" w:rsidP="00407952">
            <w:pPr>
              <w:rPr>
                <w:b/>
                <w:color w:val="000000"/>
                <w:sz w:val="20"/>
                <w:szCs w:val="20"/>
              </w:rPr>
            </w:pPr>
            <w:r w:rsidRPr="00BA2CD2">
              <w:rPr>
                <w:b/>
                <w:color w:val="000000"/>
                <w:sz w:val="20"/>
                <w:szCs w:val="20"/>
              </w:rPr>
              <w:t>Total Co</w:t>
            </w:r>
            <w:r w:rsidR="002900EB" w:rsidRPr="00BA2CD2">
              <w:rPr>
                <w:b/>
                <w:color w:val="000000"/>
                <w:sz w:val="20"/>
                <w:szCs w:val="20"/>
              </w:rPr>
              <w:t>-</w:t>
            </w:r>
            <w:r w:rsidR="00344CA2" w:rsidRPr="00BA2CD2">
              <w:rPr>
                <w:b/>
                <w:color w:val="000000"/>
                <w:sz w:val="20"/>
                <w:szCs w:val="20"/>
              </w:rPr>
              <w:t>financing</w:t>
            </w:r>
          </w:p>
        </w:tc>
        <w:tc>
          <w:tcPr>
            <w:tcW w:w="1936" w:type="pct"/>
            <w:tcBorders>
              <w:top w:val="double" w:sz="4" w:space="0" w:color="auto"/>
              <w:bottom w:val="double" w:sz="4" w:space="0" w:color="auto"/>
            </w:tcBorders>
            <w:shd w:val="clear" w:color="auto" w:fill="CCCCCC"/>
          </w:tcPr>
          <w:p w:rsidR="00344CA2" w:rsidRPr="00BA2CD2" w:rsidRDefault="00344CA2" w:rsidP="00407952">
            <w:pPr>
              <w:jc w:val="right"/>
              <w:rPr>
                <w:color w:val="000000"/>
                <w:sz w:val="20"/>
                <w:szCs w:val="20"/>
              </w:rPr>
            </w:pPr>
          </w:p>
        </w:tc>
        <w:tc>
          <w:tcPr>
            <w:tcW w:w="1052" w:type="pct"/>
            <w:tcBorders>
              <w:top w:val="double" w:sz="4" w:space="0" w:color="auto"/>
              <w:bottom w:val="double" w:sz="4" w:space="0" w:color="auto"/>
            </w:tcBorders>
            <w:shd w:val="clear" w:color="auto" w:fill="CCCCCC"/>
          </w:tcPr>
          <w:p w:rsidR="00344CA2" w:rsidRPr="00BA2CD2" w:rsidRDefault="00344CA2" w:rsidP="00407952">
            <w:pPr>
              <w:ind w:left="5"/>
              <w:jc w:val="right"/>
              <w:rPr>
                <w:color w:val="000000"/>
                <w:sz w:val="20"/>
                <w:szCs w:val="20"/>
              </w:rPr>
            </w:pPr>
          </w:p>
        </w:tc>
        <w:tc>
          <w:tcPr>
            <w:tcW w:w="619" w:type="pct"/>
            <w:tcBorders>
              <w:top w:val="double" w:sz="4" w:space="0" w:color="auto"/>
              <w:bottom w:val="double" w:sz="4" w:space="0" w:color="auto"/>
            </w:tcBorders>
          </w:tcPr>
          <w:p w:rsidR="00344CA2" w:rsidRPr="00BA2CD2" w:rsidRDefault="00C4096A" w:rsidP="0095762E">
            <w:pPr>
              <w:ind w:left="-6"/>
              <w:jc w:val="right"/>
              <w:rPr>
                <w:color w:val="000000"/>
                <w:sz w:val="20"/>
                <w:szCs w:val="20"/>
              </w:rPr>
            </w:pPr>
            <w:r>
              <w:rPr>
                <w:color w:val="000000"/>
                <w:sz w:val="20"/>
                <w:szCs w:val="20"/>
              </w:rPr>
              <w:t>1,500,000</w:t>
            </w:r>
          </w:p>
        </w:tc>
      </w:tr>
    </w:tbl>
    <w:p w:rsidR="0076121E" w:rsidRPr="00BA2CD2" w:rsidRDefault="0076121E" w:rsidP="0076121E">
      <w:pPr>
        <w:pStyle w:val="GEFTableHeading"/>
        <w:rPr>
          <w:rFonts w:ascii="Times New Roman" w:hAnsi="Times New Roman"/>
        </w:rPr>
      </w:pPr>
    </w:p>
    <w:p w:rsidR="00276471" w:rsidRPr="00BA2CD2" w:rsidRDefault="0076121E" w:rsidP="00D54E10">
      <w:pPr>
        <w:pStyle w:val="GEFTableHeading"/>
        <w:spacing w:after="80"/>
        <w:rPr>
          <w:rFonts w:ascii="Times New Roman" w:hAnsi="Times New Roman"/>
        </w:rPr>
      </w:pPr>
      <w:r w:rsidRPr="00BA2CD2">
        <w:rPr>
          <w:rFonts w:ascii="Times New Roman" w:hAnsi="Times New Roman"/>
        </w:rPr>
        <w:t>D</w:t>
      </w:r>
      <w:r w:rsidR="00F35A66">
        <w:rPr>
          <w:rFonts w:ascii="Times New Roman" w:hAnsi="Times New Roman"/>
        </w:rPr>
        <w:t xml:space="preserve">.  </w:t>
      </w:r>
      <w:r w:rsidR="00EB39F4" w:rsidRPr="00BA2CD2">
        <w:rPr>
          <w:rFonts w:ascii="Times New Roman" w:hAnsi="Times New Roman"/>
        </w:rPr>
        <w:t>I</w:t>
      </w:r>
      <w:r w:rsidR="00BC472A" w:rsidRPr="00BA2CD2">
        <w:rPr>
          <w:rFonts w:ascii="Times New Roman" w:hAnsi="Times New Roman"/>
        </w:rPr>
        <w:t xml:space="preserve">ndicative </w:t>
      </w:r>
      <w:r w:rsidR="00EB39F4" w:rsidRPr="00BA2CD2">
        <w:rPr>
          <w:rFonts w:ascii="Times New Roman" w:hAnsi="Times New Roman"/>
        </w:rPr>
        <w:t>T</w:t>
      </w:r>
      <w:r w:rsidR="007F44AA" w:rsidRPr="00BA2CD2">
        <w:rPr>
          <w:rFonts w:ascii="Times New Roman" w:hAnsi="Times New Roman"/>
        </w:rPr>
        <w:t xml:space="preserve">rust </w:t>
      </w:r>
      <w:r w:rsidR="00EB39F4" w:rsidRPr="00BA2CD2">
        <w:rPr>
          <w:rFonts w:ascii="Times New Roman" w:hAnsi="Times New Roman"/>
        </w:rPr>
        <w:t>F</w:t>
      </w:r>
      <w:r w:rsidR="007F44AA" w:rsidRPr="00BA2CD2">
        <w:rPr>
          <w:rFonts w:ascii="Times New Roman" w:hAnsi="Times New Roman"/>
        </w:rPr>
        <w:t>und</w:t>
      </w:r>
      <w:r w:rsidR="005B6ABF" w:rsidRPr="00BA2CD2">
        <w:rPr>
          <w:rFonts w:ascii="Times New Roman" w:hAnsi="Times New Roman"/>
        </w:rPr>
        <w:t xml:space="preserve"> </w:t>
      </w:r>
      <w:r w:rsidR="00107376" w:rsidRPr="00BA2CD2">
        <w:rPr>
          <w:rFonts w:ascii="Times New Roman" w:hAnsi="Times New Roman"/>
        </w:rPr>
        <w:t xml:space="preserve"> Res</w:t>
      </w:r>
      <w:r w:rsidR="005B6ABF" w:rsidRPr="00BA2CD2">
        <w:rPr>
          <w:rFonts w:ascii="Times New Roman" w:hAnsi="Times New Roman"/>
        </w:rPr>
        <w:t>ources</w:t>
      </w:r>
      <w:r w:rsidR="00667450" w:rsidRPr="00BA2CD2">
        <w:rPr>
          <w:rFonts w:ascii="Times New Roman" w:hAnsi="Times New Roman"/>
        </w:rPr>
        <w:t xml:space="preserve"> </w:t>
      </w:r>
      <w:r w:rsidR="005B6ABF" w:rsidRPr="00BA2CD2">
        <w:rPr>
          <w:rFonts w:ascii="Times New Roman" w:hAnsi="Times New Roman"/>
        </w:rPr>
        <w:t>Requested by Agency</w:t>
      </w:r>
      <w:r w:rsidR="00C36288" w:rsidRPr="00BA2CD2">
        <w:rPr>
          <w:rFonts w:ascii="Times New Roman" w:hAnsi="Times New Roman"/>
        </w:rPr>
        <w:t>(ies)</w:t>
      </w:r>
      <w:r w:rsidR="005B6ABF" w:rsidRPr="00BA2CD2">
        <w:rPr>
          <w:rFonts w:ascii="Times New Roman" w:hAnsi="Times New Roman"/>
        </w:rPr>
        <w:t xml:space="preserve">, </w:t>
      </w:r>
      <w:r w:rsidR="00107376" w:rsidRPr="00BA2CD2">
        <w:rPr>
          <w:rFonts w:ascii="Times New Roman" w:hAnsi="Times New Roman"/>
        </w:rPr>
        <w:t xml:space="preserve"> Country</w:t>
      </w:r>
      <w:r w:rsidR="00C36288" w:rsidRPr="00BA2CD2">
        <w:rPr>
          <w:rFonts w:ascii="Times New Roman" w:hAnsi="Times New Roman"/>
        </w:rPr>
        <w:t>(ies)</w:t>
      </w:r>
      <w:r w:rsidR="00F43951" w:rsidRPr="00BA2CD2">
        <w:rPr>
          <w:rFonts w:ascii="Times New Roman" w:hAnsi="Times New Roman"/>
        </w:rPr>
        <w:t xml:space="preserve"> and </w:t>
      </w:r>
      <w:r w:rsidR="00C36288" w:rsidRPr="00BA2CD2">
        <w:rPr>
          <w:rFonts w:ascii="Times New Roman" w:hAnsi="Times New Roman"/>
        </w:rPr>
        <w:t xml:space="preserve">the Programming </w:t>
      </w:r>
      <w:r w:rsidR="00F43951" w:rsidRPr="00BA2CD2">
        <w:rPr>
          <w:rFonts w:ascii="Times New Roman" w:hAnsi="Times New Roman"/>
        </w:rPr>
        <w:t>of Funds</w:t>
      </w:r>
      <w:r w:rsidR="00091854" w:rsidRPr="00BA2CD2">
        <w:rPr>
          <w:rFonts w:ascii="Times New Roman" w:hAnsi="Times New Roman"/>
        </w:rPr>
        <w:t xml:space="preserve"> </w:t>
      </w:r>
      <w:r w:rsidR="00091854" w:rsidRPr="00BA2CD2">
        <w:rPr>
          <w:rFonts w:ascii="Times New Roman" w:hAnsi="Times New Roman"/>
          <w:b w:val="0"/>
          <w:smallCaps w:val="0"/>
          <w:vertAlign w:val="superscript"/>
        </w:rPr>
        <w:t>a</w:t>
      </w:r>
      <w:r w:rsidR="00091854" w:rsidRPr="00BA2CD2">
        <w:rPr>
          <w:rFonts w:ascii="Times New Roman" w:hAnsi="Times New Roman"/>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969"/>
        <w:gridCol w:w="1538"/>
        <w:gridCol w:w="1893"/>
        <w:gridCol w:w="1158"/>
        <w:gridCol w:w="913"/>
        <w:gridCol w:w="1016"/>
      </w:tblGrid>
      <w:tr w:rsidR="00132636" w:rsidRPr="00BA2CD2" w:rsidTr="00215EAC">
        <w:trPr>
          <w:trHeight w:val="172"/>
        </w:trPr>
        <w:tc>
          <w:tcPr>
            <w:tcW w:w="436" w:type="pct"/>
            <w:vMerge w:val="restart"/>
            <w:shd w:val="clear" w:color="auto" w:fill="auto"/>
            <w:vAlign w:val="center"/>
          </w:tcPr>
          <w:p w:rsidR="00132636" w:rsidRPr="00BA2CD2" w:rsidRDefault="00132636" w:rsidP="005D5071">
            <w:pPr>
              <w:jc w:val="center"/>
              <w:rPr>
                <w:b/>
                <w:color w:val="000000"/>
                <w:sz w:val="22"/>
                <w:szCs w:val="22"/>
              </w:rPr>
            </w:pPr>
            <w:r w:rsidRPr="00BA2CD2">
              <w:rPr>
                <w:b/>
                <w:color w:val="000000"/>
                <w:sz w:val="22"/>
                <w:szCs w:val="22"/>
              </w:rPr>
              <w:t>GEF Agency</w:t>
            </w:r>
          </w:p>
        </w:tc>
        <w:tc>
          <w:tcPr>
            <w:tcW w:w="385" w:type="pct"/>
            <w:vMerge w:val="restart"/>
            <w:vAlign w:val="center"/>
          </w:tcPr>
          <w:p w:rsidR="00132636" w:rsidRPr="00BA2CD2" w:rsidRDefault="00132636" w:rsidP="00513D4F">
            <w:pPr>
              <w:jc w:val="center"/>
              <w:rPr>
                <w:b/>
                <w:color w:val="000000"/>
                <w:sz w:val="22"/>
                <w:szCs w:val="22"/>
              </w:rPr>
            </w:pPr>
            <w:r w:rsidRPr="00BA2CD2">
              <w:rPr>
                <w:b/>
                <w:color w:val="000000"/>
                <w:sz w:val="22"/>
                <w:szCs w:val="22"/>
              </w:rPr>
              <w:t>Trust Fund</w:t>
            </w:r>
          </w:p>
        </w:tc>
        <w:tc>
          <w:tcPr>
            <w:tcW w:w="1025" w:type="pct"/>
            <w:vMerge w:val="restart"/>
            <w:shd w:val="clear" w:color="auto" w:fill="auto"/>
            <w:vAlign w:val="center"/>
          </w:tcPr>
          <w:p w:rsidR="00132636" w:rsidRPr="00BA2CD2" w:rsidRDefault="00132636" w:rsidP="00B853BF">
            <w:pPr>
              <w:jc w:val="center"/>
              <w:rPr>
                <w:b/>
                <w:color w:val="000000"/>
                <w:sz w:val="22"/>
                <w:szCs w:val="22"/>
              </w:rPr>
            </w:pPr>
            <w:r w:rsidRPr="00BA2CD2">
              <w:rPr>
                <w:b/>
                <w:color w:val="000000"/>
                <w:sz w:val="22"/>
                <w:szCs w:val="22"/>
              </w:rPr>
              <w:t>Country/</w:t>
            </w:r>
          </w:p>
          <w:p w:rsidR="00132636" w:rsidRPr="00BA2CD2" w:rsidRDefault="00132636" w:rsidP="005D53AB">
            <w:pPr>
              <w:jc w:val="center"/>
              <w:rPr>
                <w:b/>
                <w:color w:val="000000"/>
                <w:sz w:val="22"/>
                <w:szCs w:val="22"/>
              </w:rPr>
            </w:pPr>
            <w:r w:rsidRPr="00BA2CD2">
              <w:rPr>
                <w:b/>
                <w:color w:val="000000"/>
                <w:sz w:val="22"/>
                <w:szCs w:val="22"/>
              </w:rPr>
              <w:t>Regional/ Global</w:t>
            </w:r>
            <w:r w:rsidRPr="00BA2CD2">
              <w:rPr>
                <w:b/>
                <w:color w:val="000000"/>
                <w:sz w:val="22"/>
                <w:szCs w:val="22"/>
                <w:vertAlign w:val="superscript"/>
              </w:rPr>
              <w:t xml:space="preserve"> </w:t>
            </w:r>
          </w:p>
        </w:tc>
        <w:tc>
          <w:tcPr>
            <w:tcW w:w="814" w:type="pct"/>
            <w:vMerge w:val="restart"/>
            <w:shd w:val="clear" w:color="auto" w:fill="auto"/>
            <w:vAlign w:val="center"/>
          </w:tcPr>
          <w:p w:rsidR="00132636" w:rsidRPr="00BA2CD2" w:rsidRDefault="00132636" w:rsidP="007009D9">
            <w:pPr>
              <w:jc w:val="center"/>
              <w:rPr>
                <w:b/>
                <w:color w:val="000000"/>
                <w:sz w:val="22"/>
                <w:szCs w:val="22"/>
              </w:rPr>
            </w:pPr>
            <w:r w:rsidRPr="00BA2CD2">
              <w:rPr>
                <w:b/>
                <w:color w:val="000000"/>
                <w:sz w:val="22"/>
                <w:szCs w:val="22"/>
              </w:rPr>
              <w:t>Focal Area</w:t>
            </w:r>
          </w:p>
        </w:tc>
        <w:tc>
          <w:tcPr>
            <w:tcW w:w="906" w:type="pct"/>
            <w:vMerge w:val="restart"/>
            <w:shd w:val="clear" w:color="auto" w:fill="auto"/>
            <w:vAlign w:val="center"/>
          </w:tcPr>
          <w:p w:rsidR="00132636" w:rsidRPr="00BA2CD2" w:rsidRDefault="00132636" w:rsidP="006202D8">
            <w:pPr>
              <w:jc w:val="center"/>
              <w:rPr>
                <w:b/>
                <w:color w:val="000000"/>
                <w:sz w:val="22"/>
                <w:szCs w:val="22"/>
              </w:rPr>
            </w:pPr>
            <w:r w:rsidRPr="00BA2CD2">
              <w:rPr>
                <w:b/>
                <w:color w:val="000000"/>
                <w:sz w:val="22"/>
                <w:szCs w:val="22"/>
              </w:rPr>
              <w:t>Programming</w:t>
            </w:r>
          </w:p>
          <w:p w:rsidR="00132636" w:rsidRPr="00BA2CD2" w:rsidRDefault="00132636" w:rsidP="006202D8">
            <w:pPr>
              <w:jc w:val="center"/>
              <w:rPr>
                <w:b/>
                <w:color w:val="000000"/>
                <w:sz w:val="22"/>
                <w:szCs w:val="22"/>
              </w:rPr>
            </w:pPr>
            <w:r w:rsidRPr="00BA2CD2">
              <w:rPr>
                <w:b/>
                <w:color w:val="000000"/>
                <w:sz w:val="22"/>
                <w:szCs w:val="22"/>
              </w:rPr>
              <w:t xml:space="preserve"> of Funds</w:t>
            </w:r>
          </w:p>
        </w:tc>
        <w:tc>
          <w:tcPr>
            <w:tcW w:w="1433" w:type="pct"/>
            <w:gridSpan w:val="3"/>
            <w:shd w:val="clear" w:color="auto" w:fill="auto"/>
            <w:vAlign w:val="center"/>
          </w:tcPr>
          <w:p w:rsidR="00132636" w:rsidRPr="00BA2CD2" w:rsidRDefault="00132636" w:rsidP="002900EB">
            <w:pPr>
              <w:ind w:hanging="17"/>
              <w:jc w:val="center"/>
              <w:rPr>
                <w:b/>
                <w:color w:val="000000"/>
                <w:sz w:val="22"/>
                <w:szCs w:val="22"/>
              </w:rPr>
            </w:pPr>
            <w:r w:rsidRPr="00BA2CD2">
              <w:rPr>
                <w:b/>
                <w:color w:val="000000"/>
                <w:sz w:val="22"/>
                <w:szCs w:val="22"/>
              </w:rPr>
              <w:t>(in $)</w:t>
            </w:r>
          </w:p>
        </w:tc>
      </w:tr>
      <w:tr w:rsidR="00132636" w:rsidRPr="00BA2CD2" w:rsidTr="00215EAC">
        <w:trPr>
          <w:trHeight w:val="825"/>
        </w:trPr>
        <w:tc>
          <w:tcPr>
            <w:tcW w:w="436" w:type="pct"/>
            <w:vMerge/>
            <w:shd w:val="clear" w:color="auto" w:fill="auto"/>
            <w:vAlign w:val="center"/>
          </w:tcPr>
          <w:p w:rsidR="00132636" w:rsidRPr="00BA2CD2" w:rsidRDefault="00132636" w:rsidP="005D5071">
            <w:pPr>
              <w:jc w:val="center"/>
              <w:rPr>
                <w:b/>
                <w:color w:val="000000"/>
                <w:sz w:val="22"/>
                <w:szCs w:val="22"/>
              </w:rPr>
            </w:pPr>
          </w:p>
        </w:tc>
        <w:tc>
          <w:tcPr>
            <w:tcW w:w="385" w:type="pct"/>
            <w:vMerge/>
            <w:vAlign w:val="center"/>
          </w:tcPr>
          <w:p w:rsidR="00132636" w:rsidRPr="00BA2CD2" w:rsidRDefault="00132636" w:rsidP="00513D4F">
            <w:pPr>
              <w:jc w:val="center"/>
              <w:rPr>
                <w:b/>
                <w:color w:val="000000"/>
                <w:sz w:val="22"/>
                <w:szCs w:val="22"/>
              </w:rPr>
            </w:pPr>
          </w:p>
        </w:tc>
        <w:tc>
          <w:tcPr>
            <w:tcW w:w="1025" w:type="pct"/>
            <w:vMerge/>
            <w:shd w:val="clear" w:color="auto" w:fill="auto"/>
            <w:vAlign w:val="center"/>
          </w:tcPr>
          <w:p w:rsidR="00132636" w:rsidRPr="00BA2CD2" w:rsidRDefault="00132636" w:rsidP="00B853BF">
            <w:pPr>
              <w:jc w:val="center"/>
              <w:rPr>
                <w:b/>
                <w:color w:val="000000"/>
                <w:sz w:val="22"/>
                <w:szCs w:val="22"/>
              </w:rPr>
            </w:pPr>
          </w:p>
        </w:tc>
        <w:tc>
          <w:tcPr>
            <w:tcW w:w="814" w:type="pct"/>
            <w:vMerge/>
            <w:shd w:val="clear" w:color="auto" w:fill="auto"/>
            <w:vAlign w:val="center"/>
          </w:tcPr>
          <w:p w:rsidR="00132636" w:rsidRPr="00BA2CD2" w:rsidRDefault="00132636" w:rsidP="007009D9">
            <w:pPr>
              <w:jc w:val="center"/>
              <w:rPr>
                <w:b/>
                <w:color w:val="000000"/>
                <w:sz w:val="22"/>
                <w:szCs w:val="22"/>
              </w:rPr>
            </w:pPr>
          </w:p>
        </w:tc>
        <w:tc>
          <w:tcPr>
            <w:tcW w:w="906" w:type="pct"/>
            <w:vMerge/>
            <w:shd w:val="clear" w:color="auto" w:fill="auto"/>
            <w:vAlign w:val="center"/>
          </w:tcPr>
          <w:p w:rsidR="00132636" w:rsidRPr="00BA2CD2" w:rsidRDefault="00132636" w:rsidP="007009D9">
            <w:pPr>
              <w:jc w:val="center"/>
              <w:rPr>
                <w:b/>
                <w:color w:val="000000"/>
                <w:sz w:val="22"/>
                <w:szCs w:val="22"/>
              </w:rPr>
            </w:pPr>
          </w:p>
        </w:tc>
        <w:tc>
          <w:tcPr>
            <w:tcW w:w="553" w:type="pct"/>
            <w:shd w:val="clear" w:color="auto" w:fill="auto"/>
            <w:vAlign w:val="center"/>
          </w:tcPr>
          <w:p w:rsidR="00132636" w:rsidRPr="00BA2CD2" w:rsidRDefault="00132636" w:rsidP="00170BB4">
            <w:pPr>
              <w:jc w:val="center"/>
              <w:rPr>
                <w:b/>
                <w:color w:val="000000"/>
                <w:sz w:val="22"/>
                <w:szCs w:val="22"/>
              </w:rPr>
            </w:pPr>
            <w:r w:rsidRPr="00BA2CD2">
              <w:rPr>
                <w:b/>
                <w:color w:val="000000"/>
                <w:sz w:val="22"/>
                <w:szCs w:val="22"/>
              </w:rPr>
              <w:t>GEF Project Financing  (a)</w:t>
            </w:r>
          </w:p>
        </w:tc>
        <w:tc>
          <w:tcPr>
            <w:tcW w:w="436" w:type="pct"/>
            <w:shd w:val="clear" w:color="auto" w:fill="auto"/>
            <w:vAlign w:val="center"/>
          </w:tcPr>
          <w:p w:rsidR="00132636" w:rsidRPr="00BA2CD2" w:rsidRDefault="00132636" w:rsidP="0067183B">
            <w:pPr>
              <w:jc w:val="center"/>
              <w:rPr>
                <w:b/>
                <w:color w:val="000000"/>
                <w:sz w:val="22"/>
                <w:szCs w:val="22"/>
              </w:rPr>
            </w:pPr>
            <w:r w:rsidRPr="00BA2CD2">
              <w:rPr>
                <w:b/>
                <w:color w:val="000000"/>
                <w:sz w:val="22"/>
                <w:szCs w:val="22"/>
              </w:rPr>
              <w:t>Agency Fee (b)</w:t>
            </w:r>
            <w:r w:rsidR="00091854" w:rsidRPr="00BA2CD2">
              <w:rPr>
                <w:color w:val="000000"/>
                <w:szCs w:val="22"/>
                <w:vertAlign w:val="superscript"/>
              </w:rPr>
              <w:t>b</w:t>
            </w:r>
            <w:r w:rsidRPr="00BA2CD2">
              <w:rPr>
                <w:color w:val="000000"/>
                <w:szCs w:val="22"/>
                <w:vertAlign w:val="superscript"/>
              </w:rPr>
              <w:t>)</w:t>
            </w:r>
          </w:p>
        </w:tc>
        <w:tc>
          <w:tcPr>
            <w:tcW w:w="444" w:type="pct"/>
            <w:shd w:val="clear" w:color="auto" w:fill="auto"/>
            <w:vAlign w:val="center"/>
          </w:tcPr>
          <w:p w:rsidR="00132636" w:rsidRPr="00BA2CD2" w:rsidRDefault="00132636" w:rsidP="008D22F2">
            <w:pPr>
              <w:ind w:hanging="17"/>
              <w:rPr>
                <w:b/>
                <w:color w:val="000000"/>
                <w:sz w:val="22"/>
                <w:szCs w:val="22"/>
              </w:rPr>
            </w:pPr>
            <w:r w:rsidRPr="00BA2CD2">
              <w:rPr>
                <w:b/>
                <w:color w:val="000000"/>
                <w:sz w:val="22"/>
                <w:szCs w:val="22"/>
              </w:rPr>
              <w:t>Total</w:t>
            </w:r>
          </w:p>
          <w:p w:rsidR="00132636" w:rsidRPr="00BA2CD2" w:rsidRDefault="00132636" w:rsidP="008D22F2">
            <w:pPr>
              <w:ind w:hanging="17"/>
              <w:rPr>
                <w:b/>
                <w:color w:val="000000"/>
                <w:sz w:val="22"/>
                <w:szCs w:val="22"/>
              </w:rPr>
            </w:pPr>
            <w:r w:rsidRPr="00BA2CD2">
              <w:rPr>
                <w:b/>
                <w:color w:val="000000"/>
                <w:sz w:val="22"/>
                <w:szCs w:val="22"/>
              </w:rPr>
              <w:t>(c)=a+b</w:t>
            </w:r>
          </w:p>
        </w:tc>
      </w:tr>
      <w:tr w:rsidR="00215EAC" w:rsidRPr="00BA2CD2" w:rsidTr="00215EAC">
        <w:trPr>
          <w:trHeight w:val="253"/>
        </w:trPr>
        <w:tc>
          <w:tcPr>
            <w:tcW w:w="436" w:type="pct"/>
            <w:shd w:val="clear" w:color="auto" w:fill="auto"/>
          </w:tcPr>
          <w:p w:rsidR="00215EAC" w:rsidRPr="00BA2CD2" w:rsidRDefault="000B473F" w:rsidP="0014041E">
            <w:pPr>
              <w:rPr>
                <w:color w:val="000000"/>
                <w:sz w:val="20"/>
                <w:szCs w:val="20"/>
              </w:rPr>
            </w:pPr>
            <w:r>
              <w:rPr>
                <w:color w:val="000000"/>
                <w:sz w:val="20"/>
                <w:szCs w:val="20"/>
              </w:rPr>
              <w:t>UNDP</w:t>
            </w:r>
          </w:p>
        </w:tc>
        <w:tc>
          <w:tcPr>
            <w:tcW w:w="385" w:type="pct"/>
          </w:tcPr>
          <w:p w:rsidR="00215EAC" w:rsidRPr="00BA2CD2" w:rsidRDefault="000B473F">
            <w:pPr>
              <w:rPr>
                <w:color w:val="000000"/>
              </w:rPr>
            </w:pPr>
            <w:r>
              <w:rPr>
                <w:color w:val="000000"/>
                <w:sz w:val="20"/>
                <w:szCs w:val="20"/>
              </w:rPr>
              <w:t>GEFTF</w:t>
            </w:r>
          </w:p>
        </w:tc>
        <w:tc>
          <w:tcPr>
            <w:tcW w:w="1025" w:type="pct"/>
            <w:shd w:val="clear" w:color="auto" w:fill="auto"/>
          </w:tcPr>
          <w:p w:rsidR="00215EAC" w:rsidRPr="00BA2CD2" w:rsidRDefault="001A5565" w:rsidP="005B1B1C">
            <w:pPr>
              <w:rPr>
                <w:color w:val="000000"/>
                <w:sz w:val="20"/>
                <w:szCs w:val="20"/>
              </w:rPr>
            </w:pPr>
            <w:r>
              <w:rPr>
                <w:color w:val="000000"/>
                <w:sz w:val="20"/>
                <w:szCs w:val="20"/>
              </w:rPr>
              <w:t>Liberia</w:t>
            </w:r>
          </w:p>
        </w:tc>
        <w:tc>
          <w:tcPr>
            <w:tcW w:w="814" w:type="pct"/>
            <w:shd w:val="clear" w:color="auto" w:fill="auto"/>
          </w:tcPr>
          <w:p w:rsidR="00215EAC" w:rsidRPr="00BA2CD2" w:rsidRDefault="000B473F">
            <w:r>
              <w:rPr>
                <w:color w:val="000000"/>
                <w:sz w:val="20"/>
                <w:szCs w:val="20"/>
              </w:rPr>
              <w:t>Multi-Focal Area</w:t>
            </w:r>
          </w:p>
        </w:tc>
        <w:tc>
          <w:tcPr>
            <w:tcW w:w="906" w:type="pct"/>
            <w:shd w:val="clear" w:color="auto" w:fill="auto"/>
          </w:tcPr>
          <w:p w:rsidR="00215EAC" w:rsidRPr="00BA2CD2" w:rsidRDefault="000B473F" w:rsidP="006202D8">
            <w:pPr>
              <w:rPr>
                <w:color w:val="000000"/>
                <w:sz w:val="20"/>
                <w:szCs w:val="20"/>
              </w:rPr>
            </w:pPr>
            <w:r>
              <w:rPr>
                <w:color w:val="000000"/>
                <w:sz w:val="20"/>
                <w:szCs w:val="20"/>
              </w:rPr>
              <w:t>Cross-Cutting Capacity</w:t>
            </w:r>
          </w:p>
        </w:tc>
        <w:tc>
          <w:tcPr>
            <w:tcW w:w="553" w:type="pct"/>
            <w:shd w:val="clear" w:color="auto" w:fill="auto"/>
          </w:tcPr>
          <w:p w:rsidR="00215EAC" w:rsidRPr="00BA2CD2" w:rsidRDefault="00C4096A" w:rsidP="00C7494B">
            <w:pPr>
              <w:jc w:val="right"/>
              <w:rPr>
                <w:color w:val="000000"/>
                <w:sz w:val="20"/>
                <w:szCs w:val="20"/>
              </w:rPr>
            </w:pPr>
            <w:r>
              <w:rPr>
                <w:color w:val="000000"/>
                <w:sz w:val="20"/>
                <w:szCs w:val="20"/>
              </w:rPr>
              <w:t>1,500,000</w:t>
            </w:r>
          </w:p>
        </w:tc>
        <w:tc>
          <w:tcPr>
            <w:tcW w:w="436" w:type="pct"/>
            <w:shd w:val="clear" w:color="auto" w:fill="auto"/>
          </w:tcPr>
          <w:p w:rsidR="00215EAC" w:rsidRPr="00BA2CD2" w:rsidRDefault="00C4096A" w:rsidP="00C7494B">
            <w:pPr>
              <w:jc w:val="right"/>
              <w:rPr>
                <w:color w:val="000000"/>
                <w:sz w:val="20"/>
                <w:szCs w:val="20"/>
              </w:rPr>
            </w:pPr>
            <w:r>
              <w:rPr>
                <w:color w:val="000000"/>
                <w:sz w:val="20"/>
                <w:szCs w:val="20"/>
              </w:rPr>
              <w:t>142,500</w:t>
            </w:r>
          </w:p>
        </w:tc>
        <w:tc>
          <w:tcPr>
            <w:tcW w:w="444" w:type="pct"/>
            <w:shd w:val="clear" w:color="auto" w:fill="auto"/>
          </w:tcPr>
          <w:p w:rsidR="00215EAC" w:rsidRPr="00BA2CD2" w:rsidRDefault="00C4096A" w:rsidP="007B1DDD">
            <w:pPr>
              <w:jc w:val="right"/>
              <w:rPr>
                <w:color w:val="000000"/>
                <w:sz w:val="20"/>
                <w:szCs w:val="20"/>
              </w:rPr>
            </w:pPr>
            <w:r>
              <w:rPr>
                <w:color w:val="000000"/>
                <w:sz w:val="20"/>
                <w:szCs w:val="20"/>
              </w:rPr>
              <w:t>1,642,500</w:t>
            </w:r>
          </w:p>
        </w:tc>
      </w:tr>
      <w:tr w:rsidR="00215EAC" w:rsidRPr="00BA2CD2" w:rsidTr="00215EAC">
        <w:trPr>
          <w:trHeight w:val="253"/>
        </w:trPr>
        <w:tc>
          <w:tcPr>
            <w:tcW w:w="436" w:type="pct"/>
            <w:shd w:val="clear" w:color="auto" w:fill="auto"/>
          </w:tcPr>
          <w:p w:rsidR="00215EAC" w:rsidRPr="00BA2CD2" w:rsidRDefault="00215EAC" w:rsidP="0014041E">
            <w:pPr>
              <w:rPr>
                <w:color w:val="000000"/>
                <w:sz w:val="20"/>
                <w:szCs w:val="20"/>
              </w:rPr>
            </w:pPr>
            <w:r w:rsidRPr="00BA2CD2">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73" w:name="D_agency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73"/>
          </w:p>
        </w:tc>
        <w:tc>
          <w:tcPr>
            <w:tcW w:w="385" w:type="pct"/>
          </w:tcPr>
          <w:p w:rsidR="00215EAC" w:rsidRPr="00BA2CD2" w:rsidRDefault="00215EAC">
            <w:pPr>
              <w:rPr>
                <w:color w:val="000000"/>
              </w:rPr>
            </w:pPr>
            <w:r w:rsidRPr="00BA2CD2">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74" w:name="D_TF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74"/>
          </w:p>
        </w:tc>
        <w:bookmarkStart w:id="75" w:name="D_Country_02"/>
        <w:tc>
          <w:tcPr>
            <w:tcW w:w="1025" w:type="pct"/>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D_Country_02"/>
                  <w:enabled/>
                  <w:calcOnExit w:val="0"/>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75"/>
            <w:r w:rsidRPr="00BA2CD2">
              <w:rPr>
                <w:color w:val="000000"/>
                <w:sz w:val="20"/>
                <w:szCs w:val="20"/>
              </w:rPr>
              <w:t xml:space="preserve">   </w:t>
            </w:r>
          </w:p>
        </w:tc>
        <w:tc>
          <w:tcPr>
            <w:tcW w:w="814" w:type="pct"/>
            <w:shd w:val="clear" w:color="auto" w:fill="auto"/>
          </w:tcPr>
          <w:p w:rsidR="00215EAC" w:rsidRPr="00BA2CD2" w:rsidRDefault="00404B27">
            <w:r w:rsidRPr="00BA2CD2">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76" w:name="D_fa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76"/>
            <w:r w:rsidR="00215EAC" w:rsidRPr="00BA2CD2">
              <w:rPr>
                <w:color w:val="000000"/>
                <w:sz w:val="20"/>
                <w:szCs w:val="20"/>
              </w:rPr>
              <w:t xml:space="preserve">  </w:t>
            </w:r>
          </w:p>
        </w:tc>
        <w:tc>
          <w:tcPr>
            <w:tcW w:w="906" w:type="pct"/>
            <w:shd w:val="clear" w:color="auto" w:fill="auto"/>
          </w:tcPr>
          <w:p w:rsidR="00215EAC" w:rsidRPr="00BA2CD2" w:rsidRDefault="00215EAC" w:rsidP="006202D8">
            <w:pPr>
              <w:rPr>
                <w:color w:val="000000"/>
                <w:sz w:val="20"/>
                <w:szCs w:val="20"/>
              </w:rPr>
            </w:pPr>
            <w:r w:rsidRPr="00BA2CD2">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77" w:name="D_SubTheme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77"/>
          </w:p>
        </w:tc>
        <w:bookmarkStart w:id="78" w:name="D_GA_02"/>
        <w:tc>
          <w:tcPr>
            <w:tcW w:w="553" w:type="pct"/>
            <w:shd w:val="clear" w:color="auto" w:fill="auto"/>
          </w:tcPr>
          <w:p w:rsidR="00215EAC" w:rsidRPr="00BA2CD2" w:rsidRDefault="00215EAC" w:rsidP="00C7494B">
            <w:pPr>
              <w:jc w:val="right"/>
              <w:rPr>
                <w:color w:val="000000"/>
                <w:sz w:val="20"/>
                <w:szCs w:val="20"/>
              </w:rPr>
            </w:pPr>
            <w:r w:rsidRPr="00BA2CD2">
              <w:rPr>
                <w:color w:val="000000"/>
                <w:sz w:val="20"/>
                <w:szCs w:val="20"/>
              </w:rPr>
              <w:fldChar w:fldCharType="begin">
                <w:ffData>
                  <w:name w:val="D_GA_02"/>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78"/>
          </w:p>
        </w:tc>
        <w:bookmarkStart w:id="79" w:name="D_AF_02"/>
        <w:tc>
          <w:tcPr>
            <w:tcW w:w="436" w:type="pct"/>
            <w:shd w:val="clear" w:color="auto" w:fill="auto"/>
          </w:tcPr>
          <w:p w:rsidR="00215EAC" w:rsidRPr="00BA2CD2" w:rsidRDefault="00215EAC" w:rsidP="00C7494B">
            <w:pPr>
              <w:jc w:val="right"/>
              <w:rPr>
                <w:color w:val="000000"/>
                <w:sz w:val="20"/>
                <w:szCs w:val="20"/>
              </w:rPr>
            </w:pPr>
            <w:r w:rsidRPr="00BA2CD2">
              <w:rPr>
                <w:color w:val="000000"/>
                <w:sz w:val="20"/>
                <w:szCs w:val="20"/>
              </w:rPr>
              <w:fldChar w:fldCharType="begin">
                <w:ffData>
                  <w:name w:val="D_AF_02"/>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79"/>
          </w:p>
        </w:tc>
        <w:bookmarkStart w:id="80" w:name="D_GAAF_TOT_02"/>
        <w:tc>
          <w:tcPr>
            <w:tcW w:w="444" w:type="pct"/>
            <w:shd w:val="clear" w:color="auto" w:fill="auto"/>
          </w:tcPr>
          <w:p w:rsidR="00215EAC" w:rsidRPr="00BA2CD2" w:rsidRDefault="00215EAC" w:rsidP="00107376">
            <w:pPr>
              <w:jc w:val="right"/>
              <w:rPr>
                <w:color w:val="000000"/>
                <w:sz w:val="20"/>
                <w:szCs w:val="20"/>
              </w:rPr>
            </w:pPr>
            <w:r w:rsidRPr="00BA2CD2">
              <w:rPr>
                <w:color w:val="000000"/>
                <w:sz w:val="20"/>
                <w:szCs w:val="20"/>
              </w:rPr>
              <w:fldChar w:fldCharType="begin">
                <w:ffData>
                  <w:name w:val="D_GAAF_TOT_02"/>
                  <w:enabled w:val="0"/>
                  <w:calcOnExit/>
                  <w:textInput>
                    <w:type w:val="calculated"/>
                    <w:default w:val="=sum(D_GA_02,D_AF_02)"/>
                  </w:textInput>
                </w:ffData>
              </w:fldChar>
            </w:r>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=sum(D_GA_02,D_AF_02)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80"/>
          </w:p>
        </w:tc>
      </w:tr>
      <w:tr w:rsidR="00215EAC" w:rsidRPr="00BA2CD2" w:rsidTr="00215EAC">
        <w:trPr>
          <w:trHeight w:val="253"/>
        </w:trPr>
        <w:tc>
          <w:tcPr>
            <w:tcW w:w="436" w:type="pct"/>
            <w:shd w:val="clear" w:color="auto" w:fill="auto"/>
          </w:tcPr>
          <w:p w:rsidR="00215EAC" w:rsidRPr="00BA2CD2" w:rsidRDefault="00215EAC" w:rsidP="0014041E">
            <w:pPr>
              <w:rPr>
                <w:color w:val="000000"/>
                <w:sz w:val="20"/>
                <w:szCs w:val="20"/>
              </w:rPr>
            </w:pPr>
            <w:r w:rsidRPr="00BA2CD2">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81" w:name="D_agency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1"/>
          </w:p>
        </w:tc>
        <w:tc>
          <w:tcPr>
            <w:tcW w:w="385" w:type="pct"/>
          </w:tcPr>
          <w:p w:rsidR="00215EAC" w:rsidRPr="00BA2CD2" w:rsidRDefault="00215EAC">
            <w:pPr>
              <w:rPr>
                <w:color w:val="000000"/>
              </w:rPr>
            </w:pPr>
            <w:r w:rsidRPr="00BA2CD2">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82" w:name="D_TF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2"/>
          </w:p>
        </w:tc>
        <w:bookmarkStart w:id="83" w:name="D_Country_03"/>
        <w:tc>
          <w:tcPr>
            <w:tcW w:w="1025" w:type="pct"/>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D_Country_03"/>
                  <w:enabled/>
                  <w:calcOnExit w:val="0"/>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83"/>
            <w:r w:rsidRPr="00BA2CD2">
              <w:rPr>
                <w:color w:val="000000"/>
                <w:sz w:val="20"/>
                <w:szCs w:val="20"/>
              </w:rPr>
              <w:t xml:space="preserve">   </w:t>
            </w:r>
          </w:p>
        </w:tc>
        <w:tc>
          <w:tcPr>
            <w:tcW w:w="814" w:type="pct"/>
            <w:shd w:val="clear" w:color="auto" w:fill="auto"/>
          </w:tcPr>
          <w:p w:rsidR="00215EAC" w:rsidRPr="00BA2CD2" w:rsidRDefault="00404B27">
            <w:r w:rsidRPr="00BA2CD2">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84" w:name="D_fa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4"/>
            <w:r w:rsidR="00215EAC" w:rsidRPr="00BA2CD2">
              <w:rPr>
                <w:color w:val="000000"/>
                <w:sz w:val="20"/>
                <w:szCs w:val="20"/>
              </w:rPr>
              <w:t xml:space="preserve">  </w:t>
            </w:r>
          </w:p>
        </w:tc>
        <w:tc>
          <w:tcPr>
            <w:tcW w:w="906" w:type="pct"/>
            <w:shd w:val="clear" w:color="auto" w:fill="auto"/>
          </w:tcPr>
          <w:p w:rsidR="00215EAC" w:rsidRPr="00BA2CD2" w:rsidRDefault="00215EAC" w:rsidP="006202D8">
            <w:pPr>
              <w:rPr>
                <w:color w:val="000000"/>
                <w:sz w:val="20"/>
                <w:szCs w:val="20"/>
              </w:rPr>
            </w:pPr>
            <w:r w:rsidRPr="00BA2CD2">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85" w:name="D_SubTheme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5"/>
          </w:p>
        </w:tc>
        <w:bookmarkStart w:id="86" w:name="D_GA_03"/>
        <w:tc>
          <w:tcPr>
            <w:tcW w:w="553" w:type="pct"/>
            <w:shd w:val="clear" w:color="auto" w:fill="auto"/>
          </w:tcPr>
          <w:p w:rsidR="00215EAC" w:rsidRPr="00BA2CD2" w:rsidRDefault="00215EAC" w:rsidP="00107376">
            <w:pPr>
              <w:jc w:val="right"/>
              <w:rPr>
                <w:color w:val="000000"/>
                <w:sz w:val="20"/>
                <w:szCs w:val="20"/>
              </w:rPr>
            </w:pPr>
            <w:r w:rsidRPr="00BA2CD2">
              <w:rPr>
                <w:color w:val="000000"/>
                <w:sz w:val="20"/>
                <w:szCs w:val="20"/>
              </w:rPr>
              <w:fldChar w:fldCharType="begin">
                <w:ffData>
                  <w:name w:val="D_GA_03"/>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86"/>
          </w:p>
        </w:tc>
        <w:bookmarkStart w:id="87" w:name="D_AF_03"/>
        <w:tc>
          <w:tcPr>
            <w:tcW w:w="436" w:type="pct"/>
            <w:shd w:val="clear" w:color="auto" w:fill="auto"/>
          </w:tcPr>
          <w:p w:rsidR="00215EAC" w:rsidRPr="00BA2CD2" w:rsidRDefault="00215EAC" w:rsidP="001F1EEC">
            <w:pPr>
              <w:jc w:val="right"/>
              <w:rPr>
                <w:color w:val="000000"/>
                <w:sz w:val="20"/>
                <w:szCs w:val="20"/>
              </w:rPr>
            </w:pPr>
            <w:r w:rsidRPr="00BA2CD2">
              <w:rPr>
                <w:color w:val="000000"/>
                <w:sz w:val="20"/>
                <w:szCs w:val="20"/>
              </w:rPr>
              <w:fldChar w:fldCharType="begin">
                <w:ffData>
                  <w:name w:val="D_AF_03"/>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87"/>
          </w:p>
        </w:tc>
        <w:bookmarkStart w:id="88" w:name="D_GAAF_TOT_03"/>
        <w:tc>
          <w:tcPr>
            <w:tcW w:w="444" w:type="pct"/>
            <w:shd w:val="clear" w:color="auto" w:fill="auto"/>
          </w:tcPr>
          <w:p w:rsidR="00215EAC" w:rsidRPr="00BA2CD2" w:rsidRDefault="00215EAC" w:rsidP="00107376">
            <w:pPr>
              <w:jc w:val="right"/>
              <w:rPr>
                <w:color w:val="000000"/>
                <w:sz w:val="20"/>
                <w:szCs w:val="20"/>
              </w:rPr>
            </w:pPr>
            <w:r w:rsidRPr="00BA2CD2">
              <w:rPr>
                <w:color w:val="000000"/>
                <w:sz w:val="20"/>
                <w:szCs w:val="20"/>
              </w:rPr>
              <w:fldChar w:fldCharType="begin">
                <w:ffData>
                  <w:name w:val="D_GAAF_TOT_03"/>
                  <w:enabled w:val="0"/>
                  <w:calcOnExit/>
                  <w:textInput>
                    <w:type w:val="calculated"/>
                    <w:default w:val="=sum(D_GA_03,D_AF_03)"/>
                  </w:textInput>
                </w:ffData>
              </w:fldChar>
            </w:r>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=sum(D_GA_03,D_AF_03)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88"/>
          </w:p>
        </w:tc>
      </w:tr>
      <w:tr w:rsidR="00215EAC" w:rsidRPr="00BA2CD2" w:rsidTr="00215EAC">
        <w:trPr>
          <w:trHeight w:val="253"/>
        </w:trPr>
        <w:tc>
          <w:tcPr>
            <w:tcW w:w="436" w:type="pct"/>
            <w:shd w:val="clear" w:color="auto" w:fill="auto"/>
          </w:tcPr>
          <w:p w:rsidR="00215EAC" w:rsidRPr="00BA2CD2" w:rsidRDefault="00215EAC" w:rsidP="0014041E">
            <w:pPr>
              <w:rPr>
                <w:color w:val="000000"/>
                <w:sz w:val="20"/>
                <w:szCs w:val="20"/>
              </w:rPr>
            </w:pPr>
            <w:r w:rsidRPr="00BA2CD2">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89" w:name="D_agency_04"/>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89"/>
          </w:p>
        </w:tc>
        <w:tc>
          <w:tcPr>
            <w:tcW w:w="385" w:type="pct"/>
          </w:tcPr>
          <w:p w:rsidR="00215EAC" w:rsidRPr="00BA2CD2" w:rsidRDefault="00215EAC">
            <w:pPr>
              <w:rPr>
                <w:color w:val="000000"/>
              </w:rPr>
            </w:pPr>
            <w:r w:rsidRPr="00BA2CD2">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90" w:name="D_TF_04"/>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0"/>
          </w:p>
        </w:tc>
        <w:bookmarkStart w:id="91" w:name="D_Country_04"/>
        <w:tc>
          <w:tcPr>
            <w:tcW w:w="1025" w:type="pct"/>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D_Country_04"/>
                  <w:enabled/>
                  <w:calcOnExit w:val="0"/>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91"/>
            <w:r w:rsidRPr="00BA2CD2">
              <w:rPr>
                <w:color w:val="000000"/>
                <w:sz w:val="20"/>
                <w:szCs w:val="20"/>
              </w:rPr>
              <w:t xml:space="preserve">   </w:t>
            </w:r>
          </w:p>
        </w:tc>
        <w:tc>
          <w:tcPr>
            <w:tcW w:w="814" w:type="pct"/>
            <w:shd w:val="clear" w:color="auto" w:fill="auto"/>
          </w:tcPr>
          <w:p w:rsidR="00215EAC" w:rsidRPr="00BA2CD2" w:rsidRDefault="00404B27">
            <w:r w:rsidRPr="00BA2CD2">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92" w:name="D_fa_04"/>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2"/>
            <w:r w:rsidR="00215EAC" w:rsidRPr="00BA2CD2">
              <w:rPr>
                <w:color w:val="000000"/>
                <w:sz w:val="20"/>
                <w:szCs w:val="20"/>
              </w:rPr>
              <w:t xml:space="preserve">  </w:t>
            </w:r>
          </w:p>
        </w:tc>
        <w:tc>
          <w:tcPr>
            <w:tcW w:w="906" w:type="pct"/>
            <w:shd w:val="clear" w:color="auto" w:fill="auto"/>
          </w:tcPr>
          <w:p w:rsidR="00215EAC" w:rsidRPr="00BA2CD2" w:rsidRDefault="00215EAC" w:rsidP="006202D8">
            <w:pPr>
              <w:rPr>
                <w:color w:val="000000"/>
                <w:sz w:val="20"/>
                <w:szCs w:val="20"/>
              </w:rPr>
            </w:pPr>
            <w:r w:rsidRPr="00BA2CD2">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93" w:name="D_SubTheme_04"/>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3"/>
          </w:p>
        </w:tc>
        <w:bookmarkStart w:id="94" w:name="D_GA_04"/>
        <w:tc>
          <w:tcPr>
            <w:tcW w:w="553" w:type="pct"/>
            <w:shd w:val="clear" w:color="auto" w:fill="auto"/>
          </w:tcPr>
          <w:p w:rsidR="00215EAC" w:rsidRPr="00BA2CD2" w:rsidRDefault="00215EAC" w:rsidP="00107376">
            <w:pPr>
              <w:jc w:val="right"/>
              <w:rPr>
                <w:color w:val="000000"/>
                <w:sz w:val="20"/>
                <w:szCs w:val="20"/>
              </w:rPr>
            </w:pPr>
            <w:r w:rsidRPr="00BA2CD2">
              <w:rPr>
                <w:color w:val="000000"/>
                <w:sz w:val="20"/>
                <w:szCs w:val="20"/>
              </w:rPr>
              <w:fldChar w:fldCharType="begin">
                <w:ffData>
                  <w:name w:val="D_GA_04"/>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94"/>
          </w:p>
        </w:tc>
        <w:bookmarkStart w:id="95" w:name="D_AF_04"/>
        <w:tc>
          <w:tcPr>
            <w:tcW w:w="436" w:type="pct"/>
            <w:shd w:val="clear" w:color="auto" w:fill="auto"/>
          </w:tcPr>
          <w:p w:rsidR="00215EAC" w:rsidRPr="00BA2CD2" w:rsidRDefault="00215EAC" w:rsidP="001F1EEC">
            <w:pPr>
              <w:jc w:val="right"/>
              <w:rPr>
                <w:color w:val="000000"/>
                <w:sz w:val="20"/>
                <w:szCs w:val="20"/>
              </w:rPr>
            </w:pPr>
            <w:r w:rsidRPr="00BA2CD2">
              <w:rPr>
                <w:color w:val="000000"/>
                <w:sz w:val="20"/>
                <w:szCs w:val="20"/>
              </w:rPr>
              <w:fldChar w:fldCharType="begin">
                <w:ffData>
                  <w:name w:val="D_AF_04"/>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95"/>
          </w:p>
        </w:tc>
        <w:bookmarkStart w:id="96" w:name="D_GAAF_TOT_04"/>
        <w:tc>
          <w:tcPr>
            <w:tcW w:w="444" w:type="pct"/>
            <w:shd w:val="clear" w:color="auto" w:fill="auto"/>
          </w:tcPr>
          <w:p w:rsidR="00215EAC" w:rsidRPr="00BA2CD2" w:rsidRDefault="00215EAC" w:rsidP="00107376">
            <w:pPr>
              <w:jc w:val="right"/>
              <w:rPr>
                <w:color w:val="000000"/>
                <w:sz w:val="20"/>
                <w:szCs w:val="20"/>
              </w:rPr>
            </w:pPr>
            <w:r w:rsidRPr="00BA2CD2">
              <w:rPr>
                <w:color w:val="000000"/>
                <w:sz w:val="20"/>
                <w:szCs w:val="20"/>
              </w:rPr>
              <w:fldChar w:fldCharType="begin">
                <w:ffData>
                  <w:name w:val="D_GAAF_TOT_04"/>
                  <w:enabled w:val="0"/>
                  <w:calcOnExit/>
                  <w:textInput>
                    <w:type w:val="calculated"/>
                    <w:default w:val="=sum(D_GA_04,D_AF_04)"/>
                  </w:textInput>
                </w:ffData>
              </w:fldChar>
            </w:r>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=sum(D_GA_04,D_AF_04)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96"/>
          </w:p>
        </w:tc>
      </w:tr>
      <w:tr w:rsidR="00215EAC" w:rsidRPr="00BA2CD2" w:rsidTr="00215EAC">
        <w:trPr>
          <w:trHeight w:val="253"/>
        </w:trPr>
        <w:tc>
          <w:tcPr>
            <w:tcW w:w="436" w:type="pct"/>
            <w:shd w:val="clear" w:color="auto" w:fill="auto"/>
          </w:tcPr>
          <w:p w:rsidR="00215EAC" w:rsidRPr="00BA2CD2" w:rsidRDefault="00215EAC" w:rsidP="0014041E">
            <w:pPr>
              <w:rPr>
                <w:color w:val="000000"/>
                <w:sz w:val="20"/>
                <w:szCs w:val="20"/>
              </w:rPr>
            </w:pPr>
            <w:r w:rsidRPr="00BA2CD2">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97" w:name="D_agency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7"/>
          </w:p>
        </w:tc>
        <w:tc>
          <w:tcPr>
            <w:tcW w:w="385" w:type="pct"/>
          </w:tcPr>
          <w:p w:rsidR="00215EAC" w:rsidRPr="00BA2CD2" w:rsidRDefault="00215EAC">
            <w:pPr>
              <w:rPr>
                <w:color w:val="000000"/>
              </w:rPr>
            </w:pPr>
            <w:r w:rsidRPr="00BA2CD2">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98" w:name="D_TF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98"/>
          </w:p>
        </w:tc>
        <w:tc>
          <w:tcPr>
            <w:tcW w:w="1025" w:type="pct"/>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D_Country_05"/>
                  <w:enabled/>
                  <w:calcOnExit w:val="0"/>
                  <w:textInput/>
                </w:ffData>
              </w:fldChar>
            </w:r>
            <w:bookmarkStart w:id="99" w:name="D_Country_05"/>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99"/>
            <w:r w:rsidRPr="00BA2CD2">
              <w:rPr>
                <w:color w:val="000000"/>
                <w:sz w:val="20"/>
                <w:szCs w:val="20"/>
              </w:rPr>
              <w:t xml:space="preserve">   </w:t>
            </w:r>
            <w:r w:rsidRPr="00BA2CD2">
              <w:rPr>
                <w:vanish/>
                <w:color w:val="000000"/>
                <w:sz w:val="20"/>
                <w:szCs w:val="20"/>
              </w:rPr>
              <w:fldChar w:fldCharType="begin">
                <w:ffData>
                  <w:name w:val="BU_Country_05"/>
                  <w:enabled/>
                  <w:calcOnExit w:val="0"/>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c>
          <w:tcPr>
            <w:tcW w:w="814" w:type="pct"/>
            <w:shd w:val="clear" w:color="auto" w:fill="auto"/>
          </w:tcPr>
          <w:p w:rsidR="00215EAC" w:rsidRPr="00BA2CD2" w:rsidRDefault="00404B27">
            <w:r w:rsidRPr="00BA2CD2">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00" w:name="D_fa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00"/>
            <w:r w:rsidR="00215EAC" w:rsidRPr="00BA2CD2">
              <w:rPr>
                <w:color w:val="000000"/>
                <w:sz w:val="20"/>
                <w:szCs w:val="20"/>
              </w:rPr>
              <w:t xml:space="preserve">  </w:t>
            </w:r>
          </w:p>
        </w:tc>
        <w:tc>
          <w:tcPr>
            <w:tcW w:w="906" w:type="pct"/>
            <w:shd w:val="clear" w:color="auto" w:fill="auto"/>
          </w:tcPr>
          <w:p w:rsidR="00215EAC" w:rsidRPr="00BA2CD2" w:rsidRDefault="00215EAC" w:rsidP="006202D8">
            <w:pPr>
              <w:rPr>
                <w:color w:val="000000"/>
                <w:sz w:val="20"/>
                <w:szCs w:val="20"/>
              </w:rPr>
            </w:pPr>
            <w:r w:rsidRPr="00BA2CD2">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01" w:name="D_SubTheme_05"/>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01"/>
          </w:p>
        </w:tc>
        <w:bookmarkStart w:id="102" w:name="D_GA_05"/>
        <w:tc>
          <w:tcPr>
            <w:tcW w:w="553" w:type="pct"/>
            <w:shd w:val="clear" w:color="auto" w:fill="auto"/>
          </w:tcPr>
          <w:p w:rsidR="00215EAC" w:rsidRPr="00BA2CD2" w:rsidRDefault="00215EAC" w:rsidP="00C7494B">
            <w:pPr>
              <w:jc w:val="right"/>
              <w:rPr>
                <w:vanish/>
                <w:color w:val="000000"/>
                <w:sz w:val="20"/>
                <w:szCs w:val="20"/>
              </w:rPr>
            </w:pPr>
            <w:r w:rsidRPr="00BA2CD2">
              <w:rPr>
                <w:color w:val="000000"/>
                <w:sz w:val="20"/>
                <w:szCs w:val="20"/>
              </w:rPr>
              <w:fldChar w:fldCharType="begin">
                <w:ffData>
                  <w:name w:val="D_GA_05"/>
                  <w:enabled/>
                  <w:calcOnExit/>
                  <w:textInput>
                    <w:type w:val="number"/>
                  </w:textInput>
                </w:ffData>
              </w:fldChar>
            </w:r>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02"/>
            <w:r w:rsidRPr="00BA2CD2">
              <w:rPr>
                <w:vanish/>
                <w:color w:val="000000"/>
                <w:sz w:val="20"/>
                <w:szCs w:val="20"/>
              </w:rPr>
              <w:fldChar w:fldCharType="begin">
                <w:ffData>
                  <w:name w:val="GRR_ProjectAmt_05"/>
                  <w:enabled/>
                  <w:calcOnExit w:val="0"/>
                  <w:textInput>
                    <w:type w:val="number"/>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tc>
          <w:tcPr>
            <w:tcW w:w="436" w:type="pct"/>
            <w:shd w:val="clear" w:color="auto" w:fill="auto"/>
          </w:tcPr>
          <w:p w:rsidR="00215EAC" w:rsidRPr="00BA2CD2" w:rsidRDefault="00215EAC" w:rsidP="00C7494B">
            <w:pPr>
              <w:jc w:val="right"/>
              <w:rPr>
                <w:vanish/>
                <w:color w:val="000000"/>
                <w:sz w:val="20"/>
                <w:szCs w:val="20"/>
              </w:rPr>
            </w:pPr>
            <w:r w:rsidRPr="00BA2CD2">
              <w:rPr>
                <w:color w:val="000000"/>
                <w:sz w:val="20"/>
                <w:szCs w:val="20"/>
              </w:rPr>
              <w:fldChar w:fldCharType="begin">
                <w:ffData>
                  <w:name w:val="D_AF_05"/>
                  <w:enabled/>
                  <w:calcOnExit/>
                  <w:textInput>
                    <w:type w:val="number"/>
                  </w:textInput>
                </w:ffData>
              </w:fldChar>
            </w:r>
            <w:bookmarkStart w:id="103" w:name="D_AF_05"/>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03"/>
            <w:r w:rsidRPr="00BA2CD2">
              <w:rPr>
                <w:vanish/>
                <w:color w:val="000000"/>
                <w:sz w:val="20"/>
                <w:szCs w:val="20"/>
              </w:rPr>
              <w:fldChar w:fldCharType="begin">
                <w:ffData>
                  <w:name w:val="GRR_AgncyFee_05"/>
                  <w:enabled/>
                  <w:calcOnExit w:val="0"/>
                  <w:textInput>
                    <w:type w:val="number"/>
                  </w:textInput>
                </w:ffData>
              </w:fldChar>
            </w:r>
            <w:r w:rsidRPr="00BA2CD2">
              <w:rPr>
                <w:vanish/>
                <w:color w:val="000000"/>
                <w:sz w:val="20"/>
                <w:szCs w:val="20"/>
              </w:rPr>
              <w:instrText xml:space="preserve"> FORMTEXT </w:instrText>
            </w:r>
            <w:r w:rsidRPr="00BA2CD2">
              <w:rPr>
                <w:vanish/>
                <w:color w:val="000000"/>
                <w:sz w:val="20"/>
                <w:szCs w:val="20"/>
              </w:rPr>
            </w:r>
            <w:r w:rsidRPr="00BA2CD2">
              <w:rPr>
                <w:vanish/>
                <w:color w:val="000000"/>
                <w:sz w:val="20"/>
                <w:szCs w:val="20"/>
              </w:rPr>
              <w:fldChar w:fldCharType="separate"/>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noProof/>
                <w:vanish/>
                <w:color w:val="000000"/>
                <w:sz w:val="20"/>
                <w:szCs w:val="20"/>
              </w:rPr>
              <w:t> </w:t>
            </w:r>
            <w:r w:rsidRPr="00BA2CD2">
              <w:rPr>
                <w:vanish/>
                <w:color w:val="000000"/>
                <w:sz w:val="20"/>
                <w:szCs w:val="20"/>
              </w:rPr>
              <w:fldChar w:fldCharType="end"/>
            </w:r>
          </w:p>
        </w:tc>
        <w:bookmarkStart w:id="104" w:name="D_GAAF_TOT_05"/>
        <w:tc>
          <w:tcPr>
            <w:tcW w:w="444" w:type="pct"/>
            <w:shd w:val="clear" w:color="auto" w:fill="auto"/>
          </w:tcPr>
          <w:p w:rsidR="00215EAC" w:rsidRPr="00BA2CD2" w:rsidRDefault="00215EAC" w:rsidP="00107376">
            <w:pPr>
              <w:jc w:val="right"/>
              <w:rPr>
                <w:vanish/>
                <w:color w:val="000000"/>
                <w:sz w:val="20"/>
                <w:szCs w:val="20"/>
              </w:rPr>
            </w:pPr>
            <w:r w:rsidRPr="00BA2CD2">
              <w:rPr>
                <w:color w:val="000000"/>
                <w:sz w:val="20"/>
                <w:szCs w:val="20"/>
              </w:rPr>
              <w:fldChar w:fldCharType="begin">
                <w:ffData>
                  <w:name w:val="D_GAAF_TOT_05"/>
                  <w:enabled w:val="0"/>
                  <w:calcOnExit/>
                  <w:textInput>
                    <w:type w:val="calculated"/>
                    <w:default w:val="=sum(D_GA_05,D_AF_05)"/>
                  </w:textInput>
                </w:ffData>
              </w:fldChar>
            </w:r>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=sum(D_GA_05,D_AF_05)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104"/>
          </w:p>
        </w:tc>
      </w:tr>
      <w:tr w:rsidR="00132636" w:rsidRPr="00BA2CD2" w:rsidTr="001E6785">
        <w:trPr>
          <w:trHeight w:val="253"/>
        </w:trPr>
        <w:tc>
          <w:tcPr>
            <w:tcW w:w="3567" w:type="pct"/>
            <w:gridSpan w:val="5"/>
            <w:tcBorders>
              <w:top w:val="double" w:sz="4" w:space="0" w:color="auto"/>
            </w:tcBorders>
          </w:tcPr>
          <w:p w:rsidR="00132636" w:rsidRPr="00BA2CD2" w:rsidRDefault="00132636" w:rsidP="0013694B">
            <w:pPr>
              <w:rPr>
                <w:color w:val="000000"/>
                <w:sz w:val="20"/>
                <w:szCs w:val="20"/>
              </w:rPr>
            </w:pPr>
            <w:r w:rsidRPr="00BA2CD2">
              <w:rPr>
                <w:b/>
                <w:color w:val="000000"/>
                <w:sz w:val="20"/>
                <w:szCs w:val="20"/>
              </w:rPr>
              <w:t>Total GEF Resources</w:t>
            </w:r>
          </w:p>
        </w:tc>
        <w:tc>
          <w:tcPr>
            <w:tcW w:w="553" w:type="pct"/>
            <w:tcBorders>
              <w:top w:val="double" w:sz="4" w:space="0" w:color="auto"/>
            </w:tcBorders>
            <w:shd w:val="clear" w:color="auto" w:fill="auto"/>
          </w:tcPr>
          <w:p w:rsidR="00132636" w:rsidRPr="00BA2CD2" w:rsidRDefault="00C4096A" w:rsidP="00107376">
            <w:pPr>
              <w:jc w:val="right"/>
              <w:rPr>
                <w:color w:val="000000"/>
                <w:sz w:val="20"/>
                <w:szCs w:val="20"/>
              </w:rPr>
            </w:pPr>
            <w:r>
              <w:rPr>
                <w:color w:val="000000"/>
                <w:sz w:val="20"/>
                <w:szCs w:val="20"/>
              </w:rPr>
              <w:t>1,500,000</w:t>
            </w:r>
          </w:p>
        </w:tc>
        <w:tc>
          <w:tcPr>
            <w:tcW w:w="436" w:type="pct"/>
            <w:tcBorders>
              <w:top w:val="double" w:sz="4" w:space="0" w:color="auto"/>
            </w:tcBorders>
          </w:tcPr>
          <w:p w:rsidR="00132636" w:rsidRPr="00BA2CD2" w:rsidRDefault="00C4096A" w:rsidP="00107376">
            <w:pPr>
              <w:jc w:val="right"/>
              <w:rPr>
                <w:color w:val="000000"/>
                <w:sz w:val="20"/>
                <w:szCs w:val="20"/>
              </w:rPr>
            </w:pPr>
            <w:r>
              <w:rPr>
                <w:color w:val="000000"/>
                <w:sz w:val="20"/>
                <w:szCs w:val="20"/>
              </w:rPr>
              <w:t>142,500</w:t>
            </w:r>
          </w:p>
        </w:tc>
        <w:tc>
          <w:tcPr>
            <w:tcW w:w="444" w:type="pct"/>
            <w:tcBorders>
              <w:top w:val="double" w:sz="4" w:space="0" w:color="auto"/>
            </w:tcBorders>
            <w:shd w:val="clear" w:color="auto" w:fill="auto"/>
          </w:tcPr>
          <w:p w:rsidR="00132636" w:rsidRPr="00BA2CD2" w:rsidRDefault="00C4096A" w:rsidP="00107376">
            <w:pPr>
              <w:jc w:val="right"/>
              <w:rPr>
                <w:color w:val="000000"/>
                <w:sz w:val="20"/>
                <w:szCs w:val="20"/>
              </w:rPr>
            </w:pPr>
            <w:r>
              <w:rPr>
                <w:color w:val="000000"/>
                <w:sz w:val="20"/>
                <w:szCs w:val="20"/>
              </w:rPr>
              <w:t>1,642,500</w:t>
            </w:r>
          </w:p>
        </w:tc>
      </w:tr>
    </w:tbl>
    <w:p w:rsidR="00930EA6" w:rsidRPr="00BA2CD2" w:rsidRDefault="008A0460" w:rsidP="008167DB">
      <w:pPr>
        <w:pStyle w:val="Footer"/>
        <w:numPr>
          <w:ilvl w:val="0"/>
          <w:numId w:val="4"/>
        </w:numPr>
        <w:tabs>
          <w:tab w:val="clear" w:pos="4320"/>
          <w:tab w:val="clear" w:pos="8640"/>
        </w:tabs>
        <w:rPr>
          <w:bCs/>
          <w:color w:val="000000"/>
          <w:sz w:val="18"/>
          <w:szCs w:val="18"/>
          <w:lang w:val="en-US"/>
        </w:rPr>
      </w:pPr>
      <w:r w:rsidRPr="00BA2CD2">
        <w:rPr>
          <w:bCs/>
          <w:color w:val="000000"/>
          <w:sz w:val="18"/>
          <w:szCs w:val="18"/>
          <w:lang w:val="en-US"/>
        </w:rPr>
        <w:t xml:space="preserve">Refer to the </w:t>
      </w:r>
      <w:hyperlink r:id="rId15" w:history="1">
        <w:r w:rsidRPr="00BA2CD2">
          <w:rPr>
            <w:rStyle w:val="Hyperlink"/>
            <w:bCs/>
            <w:color w:val="0070C0"/>
            <w:sz w:val="18"/>
            <w:szCs w:val="18"/>
            <w:lang w:val="en-US"/>
          </w:rPr>
          <w:t xml:space="preserve">Fee Policy for GEF </w:t>
        </w:r>
        <w:r w:rsidR="00DE101F" w:rsidRPr="00BA2CD2">
          <w:rPr>
            <w:rStyle w:val="Hyperlink"/>
            <w:bCs/>
            <w:color w:val="0070C0"/>
            <w:sz w:val="18"/>
            <w:szCs w:val="18"/>
            <w:lang w:val="en-US"/>
          </w:rPr>
          <w:t>Partner</w:t>
        </w:r>
        <w:r w:rsidRPr="00BA2CD2">
          <w:rPr>
            <w:rStyle w:val="Hyperlink"/>
            <w:bCs/>
            <w:color w:val="0070C0"/>
            <w:sz w:val="18"/>
            <w:szCs w:val="18"/>
            <w:lang w:val="en-US"/>
          </w:rPr>
          <w:t xml:space="preserve"> Agencies</w:t>
        </w:r>
      </w:hyperlink>
      <w:r w:rsidR="002900EB" w:rsidRPr="00BA2CD2">
        <w:rPr>
          <w:bCs/>
          <w:color w:val="000000"/>
          <w:sz w:val="18"/>
          <w:szCs w:val="18"/>
          <w:lang w:val="en-US"/>
        </w:rPr>
        <w:t>.</w:t>
      </w:r>
      <w:r w:rsidRPr="00BA2CD2">
        <w:rPr>
          <w:bCs/>
          <w:color w:val="000000"/>
          <w:sz w:val="18"/>
          <w:szCs w:val="18"/>
          <w:lang w:val="en-US"/>
        </w:rPr>
        <w:tab/>
      </w:r>
    </w:p>
    <w:p w:rsidR="00D245A7" w:rsidRPr="00BA2CD2" w:rsidRDefault="00D245A7" w:rsidP="00D245A7">
      <w:pPr>
        <w:pStyle w:val="Footer"/>
        <w:tabs>
          <w:tab w:val="clear" w:pos="4320"/>
          <w:tab w:val="clear" w:pos="8640"/>
        </w:tabs>
        <w:rPr>
          <w:bCs/>
          <w:color w:val="000000"/>
          <w:sz w:val="18"/>
          <w:szCs w:val="18"/>
          <w:lang w:val="en-US"/>
        </w:rPr>
      </w:pPr>
    </w:p>
    <w:p w:rsidR="00181537" w:rsidRPr="00BA2CD2" w:rsidRDefault="0076121E" w:rsidP="0076121E">
      <w:pPr>
        <w:pStyle w:val="GEFTableHeading"/>
        <w:rPr>
          <w:rFonts w:ascii="Times New Roman" w:hAnsi="Times New Roman"/>
        </w:rPr>
      </w:pPr>
      <w:r w:rsidRPr="00BA2CD2">
        <w:rPr>
          <w:rFonts w:ascii="Times New Roman" w:hAnsi="Times New Roman"/>
        </w:rPr>
        <w:t>E</w:t>
      </w:r>
      <w:r w:rsidR="00F35A66">
        <w:rPr>
          <w:rFonts w:ascii="Times New Roman" w:hAnsi="Times New Roman"/>
        </w:rPr>
        <w:t xml:space="preserve">.  </w:t>
      </w:r>
      <w:r w:rsidR="00181537" w:rsidRPr="00BA2CD2">
        <w:rPr>
          <w:rFonts w:ascii="Times New Roman" w:hAnsi="Times New Roman"/>
        </w:rPr>
        <w:t>Project preparation grant (ppg)</w:t>
      </w:r>
      <w:r w:rsidR="007F44AA" w:rsidRPr="00BA2CD2">
        <w:rPr>
          <w:rStyle w:val="FootnoteReference"/>
          <w:rFonts w:ascii="Times New Roman" w:hAnsi="Times New Roman"/>
          <w:b w:val="0"/>
          <w:smallCaps w:val="0"/>
        </w:rPr>
        <w:footnoteReference w:id="5"/>
      </w:r>
    </w:p>
    <w:p w:rsidR="00486C68" w:rsidRPr="00BA2CD2" w:rsidRDefault="00D54E10" w:rsidP="00486C68">
      <w:pPr>
        <w:pStyle w:val="Footer"/>
        <w:tabs>
          <w:tab w:val="clear" w:pos="4320"/>
          <w:tab w:val="clear" w:pos="8640"/>
        </w:tabs>
        <w:ind w:left="-720"/>
        <w:rPr>
          <w:color w:val="000000"/>
          <w:sz w:val="20"/>
          <w:szCs w:val="20"/>
          <w:lang w:val="en-US"/>
        </w:rPr>
      </w:pPr>
      <w:r w:rsidRPr="00BA2CD2">
        <w:rPr>
          <w:color w:val="000000"/>
          <w:sz w:val="22"/>
          <w:szCs w:val="22"/>
          <w:lang w:val="en-US"/>
        </w:rPr>
        <w:t xml:space="preserve">     </w:t>
      </w:r>
      <w:r w:rsidR="00A61885" w:rsidRPr="00BA2CD2">
        <w:rPr>
          <w:color w:val="000000"/>
          <w:sz w:val="22"/>
          <w:szCs w:val="22"/>
          <w:lang w:val="en-US"/>
        </w:rPr>
        <w:t>Is Project Preparation Grant requested? Yes</w:t>
      </w:r>
      <w:r w:rsidR="00A61885" w:rsidRPr="00BA2CD2">
        <w:rPr>
          <w:color w:val="000000"/>
          <w:sz w:val="20"/>
          <w:szCs w:val="20"/>
        </w:rPr>
        <w:t xml:space="preserve"> </w:t>
      </w:r>
      <w:r w:rsidR="00231086" w:rsidRPr="00BA2CD2">
        <w:rPr>
          <w:color w:val="000000"/>
          <w:sz w:val="20"/>
          <w:szCs w:val="20"/>
        </w:rPr>
        <w:fldChar w:fldCharType="begin">
          <w:ffData>
            <w:name w:val="PPG_requested_yes"/>
            <w:enabled/>
            <w:calcOnExit w:val="0"/>
            <w:checkBox>
              <w:sizeAuto/>
              <w:default w:val="1"/>
            </w:checkBox>
          </w:ffData>
        </w:fldChar>
      </w:r>
      <w:bookmarkStart w:id="105" w:name="PPG_requested_yes"/>
      <w:r w:rsidR="00231086"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231086" w:rsidRPr="00BA2CD2">
        <w:rPr>
          <w:color w:val="000000"/>
          <w:sz w:val="20"/>
          <w:szCs w:val="20"/>
        </w:rPr>
        <w:fldChar w:fldCharType="end"/>
      </w:r>
      <w:bookmarkEnd w:id="105"/>
      <w:r w:rsidR="00A61885" w:rsidRPr="00BA2CD2">
        <w:rPr>
          <w:color w:val="000000"/>
          <w:sz w:val="20"/>
          <w:szCs w:val="20"/>
        </w:rPr>
        <w:t xml:space="preserve">   </w:t>
      </w:r>
      <w:r w:rsidR="00A61885" w:rsidRPr="00BA2CD2">
        <w:rPr>
          <w:color w:val="000000"/>
          <w:sz w:val="20"/>
          <w:szCs w:val="20"/>
          <w:lang w:val="en-US"/>
        </w:rPr>
        <w:t>No</w:t>
      </w:r>
      <w:r w:rsidR="00A61885" w:rsidRPr="00BA2CD2">
        <w:rPr>
          <w:color w:val="000000"/>
          <w:sz w:val="20"/>
          <w:szCs w:val="20"/>
        </w:rPr>
        <w:t xml:space="preserve"> </w:t>
      </w:r>
      <w:r w:rsidR="00774E40" w:rsidRPr="00BA2CD2">
        <w:rPr>
          <w:color w:val="000000"/>
          <w:sz w:val="20"/>
          <w:szCs w:val="20"/>
        </w:rPr>
        <w:fldChar w:fldCharType="begin">
          <w:ffData>
            <w:name w:val="PPG_requested_no"/>
            <w:enabled/>
            <w:calcOnExit w:val="0"/>
            <w:checkBox>
              <w:sizeAuto/>
              <w:default w:val="0"/>
            </w:checkBox>
          </w:ffData>
        </w:fldChar>
      </w:r>
      <w:bookmarkStart w:id="106" w:name="PPG_requested_no"/>
      <w:r w:rsidR="00774E40" w:rsidRPr="00BA2CD2">
        <w:rPr>
          <w:color w:val="000000"/>
          <w:sz w:val="20"/>
          <w:szCs w:val="20"/>
        </w:rPr>
        <w:instrText xml:space="preserve"> FORMCHECKBOX </w:instrText>
      </w:r>
      <w:r w:rsidR="005F1C10">
        <w:rPr>
          <w:color w:val="000000"/>
          <w:sz w:val="20"/>
          <w:szCs w:val="20"/>
        </w:rPr>
      </w:r>
      <w:r w:rsidR="005F1C10">
        <w:rPr>
          <w:color w:val="000000"/>
          <w:sz w:val="20"/>
          <w:szCs w:val="20"/>
        </w:rPr>
        <w:fldChar w:fldCharType="separate"/>
      </w:r>
      <w:r w:rsidR="00774E40" w:rsidRPr="00BA2CD2">
        <w:rPr>
          <w:color w:val="000000"/>
          <w:sz w:val="20"/>
          <w:szCs w:val="20"/>
        </w:rPr>
        <w:fldChar w:fldCharType="end"/>
      </w:r>
      <w:bookmarkEnd w:id="106"/>
      <w:r w:rsidR="00A61885" w:rsidRPr="00BA2CD2">
        <w:rPr>
          <w:color w:val="000000"/>
          <w:sz w:val="20"/>
          <w:szCs w:val="20"/>
          <w:lang w:val="en-US"/>
        </w:rPr>
        <w:t xml:space="preserve"> If no, </w:t>
      </w:r>
      <w:r w:rsidR="001C7FEA" w:rsidRPr="00BA2CD2">
        <w:rPr>
          <w:color w:val="000000"/>
          <w:sz w:val="20"/>
          <w:szCs w:val="20"/>
          <w:lang w:val="en-US"/>
        </w:rPr>
        <w:t>skip item E.</w:t>
      </w:r>
    </w:p>
    <w:p w:rsidR="00A61885" w:rsidRPr="00BA2CD2" w:rsidRDefault="00A61885" w:rsidP="00486C68">
      <w:pPr>
        <w:pStyle w:val="Footer"/>
        <w:tabs>
          <w:tab w:val="clear" w:pos="4320"/>
          <w:tab w:val="clear" w:pos="8640"/>
        </w:tabs>
        <w:ind w:left="-720"/>
        <w:rPr>
          <w:color w:val="000000"/>
          <w:sz w:val="22"/>
          <w:szCs w:val="22"/>
          <w:lang w:val="en-US"/>
        </w:rPr>
      </w:pPr>
    </w:p>
    <w:p w:rsidR="006F3B05" w:rsidRPr="00BA2CD2" w:rsidRDefault="006F3B05" w:rsidP="00D54E10">
      <w:pPr>
        <w:pStyle w:val="Footer"/>
        <w:tabs>
          <w:tab w:val="clear" w:pos="4320"/>
          <w:tab w:val="clear" w:pos="8640"/>
        </w:tabs>
        <w:spacing w:after="80"/>
        <w:ind w:left="-720"/>
        <w:rPr>
          <w:b/>
          <w:color w:val="000000"/>
          <w:sz w:val="22"/>
          <w:szCs w:val="22"/>
          <w:lang w:val="en-US"/>
        </w:rPr>
      </w:pPr>
      <w:r w:rsidRPr="00BA2CD2">
        <w:rPr>
          <w:b/>
          <w:smallCaps/>
          <w:color w:val="000000"/>
          <w:sz w:val="22"/>
          <w:szCs w:val="22"/>
        </w:rPr>
        <w:t>PPG  Amount requested by agency</w:t>
      </w:r>
      <w:r w:rsidR="00C36288" w:rsidRPr="00BA2CD2">
        <w:rPr>
          <w:b/>
          <w:smallCaps/>
          <w:color w:val="000000"/>
          <w:sz w:val="22"/>
          <w:szCs w:val="22"/>
          <w:lang w:val="en-US"/>
        </w:rPr>
        <w:t>(ies)</w:t>
      </w:r>
      <w:r w:rsidRPr="00BA2CD2">
        <w:rPr>
          <w:b/>
          <w:smallCaps/>
          <w:color w:val="000000"/>
          <w:sz w:val="22"/>
          <w:szCs w:val="22"/>
        </w:rPr>
        <w:t xml:space="preserve">, </w:t>
      </w:r>
      <w:r w:rsidR="00F43951" w:rsidRPr="00BA2CD2">
        <w:rPr>
          <w:b/>
          <w:smallCaps/>
          <w:color w:val="000000"/>
          <w:sz w:val="22"/>
          <w:szCs w:val="22"/>
          <w:lang w:val="en-US"/>
        </w:rPr>
        <w:t xml:space="preserve">Trust Fund, </w:t>
      </w:r>
      <w:r w:rsidRPr="00BA2CD2">
        <w:rPr>
          <w:b/>
          <w:smallCaps/>
          <w:color w:val="000000"/>
          <w:sz w:val="22"/>
          <w:szCs w:val="22"/>
        </w:rPr>
        <w:t xml:space="preserve"> country</w:t>
      </w:r>
      <w:r w:rsidR="00C36288" w:rsidRPr="00BA2CD2">
        <w:rPr>
          <w:b/>
          <w:smallCaps/>
          <w:color w:val="000000"/>
          <w:sz w:val="22"/>
          <w:szCs w:val="22"/>
          <w:lang w:val="en-US"/>
        </w:rPr>
        <w:t>(ies)</w:t>
      </w:r>
      <w:r w:rsidR="00F43951" w:rsidRPr="00BA2CD2">
        <w:rPr>
          <w:b/>
          <w:smallCaps/>
          <w:color w:val="000000"/>
          <w:sz w:val="22"/>
          <w:szCs w:val="22"/>
          <w:lang w:val="en-US"/>
        </w:rPr>
        <w:t xml:space="preserve"> and </w:t>
      </w:r>
      <w:r w:rsidR="00C36288" w:rsidRPr="00BA2CD2">
        <w:rPr>
          <w:b/>
          <w:smallCaps/>
          <w:color w:val="000000"/>
          <w:sz w:val="22"/>
          <w:szCs w:val="22"/>
          <w:lang w:val="en-US"/>
        </w:rPr>
        <w:t xml:space="preserve">the Programming </w:t>
      </w:r>
      <w:r w:rsidR="00F43951" w:rsidRPr="00BA2CD2">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BA2CD2" w:rsidTr="00D3413F">
        <w:trPr>
          <w:trHeight w:val="224"/>
        </w:trPr>
        <w:tc>
          <w:tcPr>
            <w:tcW w:w="10530" w:type="dxa"/>
            <w:gridSpan w:val="8"/>
            <w:vAlign w:val="center"/>
          </w:tcPr>
          <w:p w:rsidR="00C67AC1" w:rsidRPr="00BA2CD2" w:rsidRDefault="00C67AC1" w:rsidP="00231086">
            <w:pPr>
              <w:spacing w:after="80"/>
              <w:jc w:val="center"/>
              <w:rPr>
                <w:b/>
                <w:color w:val="000000"/>
                <w:sz w:val="20"/>
                <w:szCs w:val="20"/>
              </w:rPr>
            </w:pPr>
            <w:r w:rsidRPr="00BA2CD2">
              <w:rPr>
                <w:b/>
                <w:sz w:val="20"/>
                <w:szCs w:val="20"/>
              </w:rPr>
              <w:t>Project Preparation Grant amount requested:   $</w:t>
            </w:r>
            <w:r w:rsidR="0047642B">
              <w:rPr>
                <w:rStyle w:val="GEFFieldtoFilloutChar"/>
              </w:rPr>
              <w:t>5</w:t>
            </w:r>
            <w:r w:rsidR="00231086" w:rsidRPr="00BA2CD2">
              <w:rPr>
                <w:rStyle w:val="GEFFieldtoFilloutChar"/>
              </w:rPr>
              <w:t>0,000</w:t>
            </w:r>
            <w:r w:rsidRPr="00BA2CD2">
              <w:rPr>
                <w:sz w:val="20"/>
                <w:szCs w:val="20"/>
              </w:rPr>
              <w:t xml:space="preserve">                                 PPG Agency Fee: </w:t>
            </w:r>
            <w:r w:rsidR="00407EDE" w:rsidRPr="00BA2CD2">
              <w:rPr>
                <w:sz w:val="20"/>
                <w:szCs w:val="20"/>
              </w:rPr>
              <w:t>$</w:t>
            </w:r>
            <w:r w:rsidR="0047642B">
              <w:rPr>
                <w:sz w:val="20"/>
                <w:szCs w:val="20"/>
              </w:rPr>
              <w:t>4,75</w:t>
            </w:r>
            <w:r w:rsidR="00F8295F">
              <w:rPr>
                <w:sz w:val="20"/>
                <w:szCs w:val="20"/>
              </w:rPr>
              <w:t>0</w:t>
            </w:r>
            <w:r w:rsidR="00231086" w:rsidRPr="00BA2CD2">
              <w:rPr>
                <w:rStyle w:val="GEFFieldtoFilloutChar"/>
              </w:rPr>
              <w:t xml:space="preserve"> </w:t>
            </w:r>
          </w:p>
        </w:tc>
      </w:tr>
      <w:tr w:rsidR="007035F6" w:rsidRPr="00BA2CD2" w:rsidTr="00BE76E5">
        <w:trPr>
          <w:trHeight w:val="224"/>
        </w:trPr>
        <w:tc>
          <w:tcPr>
            <w:tcW w:w="900" w:type="dxa"/>
            <w:vMerge w:val="restart"/>
            <w:vAlign w:val="center"/>
          </w:tcPr>
          <w:p w:rsidR="007035F6" w:rsidRPr="00BA2CD2" w:rsidRDefault="007035F6" w:rsidP="00B337E0">
            <w:pPr>
              <w:spacing w:after="80"/>
              <w:jc w:val="center"/>
              <w:rPr>
                <w:b/>
                <w:color w:val="000000"/>
                <w:sz w:val="20"/>
                <w:szCs w:val="20"/>
              </w:rPr>
            </w:pPr>
            <w:r w:rsidRPr="00BA2CD2">
              <w:rPr>
                <w:b/>
                <w:color w:val="000000"/>
                <w:sz w:val="20"/>
                <w:szCs w:val="20"/>
              </w:rPr>
              <w:t>GEF Agency</w:t>
            </w:r>
          </w:p>
        </w:tc>
        <w:tc>
          <w:tcPr>
            <w:tcW w:w="780" w:type="dxa"/>
            <w:vMerge w:val="restart"/>
            <w:shd w:val="clear" w:color="auto" w:fill="auto"/>
            <w:vAlign w:val="center"/>
          </w:tcPr>
          <w:p w:rsidR="007035F6" w:rsidRPr="00BA2CD2" w:rsidRDefault="007035F6" w:rsidP="00C45424">
            <w:pPr>
              <w:spacing w:after="80"/>
              <w:jc w:val="center"/>
              <w:rPr>
                <w:b/>
                <w:color w:val="000000"/>
                <w:sz w:val="20"/>
                <w:szCs w:val="20"/>
              </w:rPr>
            </w:pPr>
            <w:r w:rsidRPr="00BA2CD2">
              <w:rPr>
                <w:b/>
                <w:color w:val="000000"/>
                <w:sz w:val="20"/>
                <w:szCs w:val="20"/>
              </w:rPr>
              <w:t>Trust Fund</w:t>
            </w:r>
          </w:p>
        </w:tc>
        <w:tc>
          <w:tcPr>
            <w:tcW w:w="2190" w:type="dxa"/>
            <w:vMerge w:val="restart"/>
            <w:shd w:val="clear" w:color="auto" w:fill="auto"/>
            <w:vAlign w:val="center"/>
          </w:tcPr>
          <w:p w:rsidR="007035F6" w:rsidRPr="00BA2CD2" w:rsidRDefault="007035F6" w:rsidP="00C45424">
            <w:pPr>
              <w:spacing w:after="80"/>
              <w:ind w:right="-108"/>
              <w:jc w:val="center"/>
              <w:rPr>
                <w:b/>
                <w:color w:val="000000"/>
                <w:sz w:val="20"/>
                <w:szCs w:val="20"/>
              </w:rPr>
            </w:pPr>
            <w:r w:rsidRPr="00BA2CD2">
              <w:rPr>
                <w:b/>
                <w:color w:val="000000"/>
                <w:sz w:val="20"/>
                <w:szCs w:val="20"/>
              </w:rPr>
              <w:t xml:space="preserve">Country/ </w:t>
            </w:r>
          </w:p>
          <w:p w:rsidR="007035F6" w:rsidRPr="00BA2CD2" w:rsidRDefault="007035F6" w:rsidP="00B853BF">
            <w:pPr>
              <w:spacing w:after="80"/>
              <w:ind w:right="-108"/>
              <w:jc w:val="center"/>
              <w:rPr>
                <w:color w:val="000000"/>
                <w:sz w:val="20"/>
                <w:szCs w:val="20"/>
              </w:rPr>
            </w:pPr>
            <w:r w:rsidRPr="00BA2CD2">
              <w:rPr>
                <w:b/>
                <w:color w:val="000000"/>
                <w:sz w:val="20"/>
                <w:szCs w:val="20"/>
              </w:rPr>
              <w:t>Regional/Global</w:t>
            </w:r>
            <w:r w:rsidRPr="00BA2CD2">
              <w:rPr>
                <w:color w:val="000000"/>
                <w:sz w:val="20"/>
                <w:szCs w:val="20"/>
              </w:rPr>
              <w:t xml:space="preserve"> </w:t>
            </w:r>
          </w:p>
        </w:tc>
        <w:tc>
          <w:tcPr>
            <w:tcW w:w="1800" w:type="dxa"/>
            <w:vMerge w:val="restart"/>
            <w:shd w:val="clear" w:color="auto" w:fill="auto"/>
            <w:vAlign w:val="center"/>
          </w:tcPr>
          <w:p w:rsidR="007035F6" w:rsidRPr="00BA2CD2" w:rsidRDefault="007035F6" w:rsidP="00BE76E5">
            <w:pPr>
              <w:jc w:val="center"/>
              <w:rPr>
                <w:b/>
                <w:color w:val="000000"/>
                <w:sz w:val="22"/>
                <w:szCs w:val="22"/>
              </w:rPr>
            </w:pPr>
            <w:r w:rsidRPr="00BA2CD2">
              <w:rPr>
                <w:b/>
                <w:color w:val="000000"/>
                <w:sz w:val="22"/>
                <w:szCs w:val="22"/>
              </w:rPr>
              <w:t>Focal Area</w:t>
            </w:r>
          </w:p>
        </w:tc>
        <w:tc>
          <w:tcPr>
            <w:tcW w:w="1800" w:type="dxa"/>
            <w:vMerge w:val="restart"/>
            <w:shd w:val="clear" w:color="auto" w:fill="auto"/>
            <w:vAlign w:val="center"/>
          </w:tcPr>
          <w:p w:rsidR="007035F6" w:rsidRPr="00BA2CD2" w:rsidRDefault="007035F6" w:rsidP="00BE76E5">
            <w:pPr>
              <w:jc w:val="center"/>
              <w:rPr>
                <w:b/>
                <w:color w:val="000000"/>
                <w:sz w:val="22"/>
                <w:szCs w:val="22"/>
              </w:rPr>
            </w:pPr>
            <w:r w:rsidRPr="00BA2CD2">
              <w:rPr>
                <w:b/>
                <w:color w:val="000000"/>
                <w:sz w:val="22"/>
                <w:szCs w:val="22"/>
              </w:rPr>
              <w:t>Programming</w:t>
            </w:r>
          </w:p>
          <w:p w:rsidR="007035F6" w:rsidRPr="00BA2CD2" w:rsidRDefault="007035F6" w:rsidP="00BE76E5">
            <w:pPr>
              <w:jc w:val="center"/>
              <w:rPr>
                <w:b/>
                <w:color w:val="000000"/>
                <w:sz w:val="22"/>
                <w:szCs w:val="22"/>
              </w:rPr>
            </w:pPr>
            <w:r w:rsidRPr="00BA2CD2">
              <w:rPr>
                <w:b/>
                <w:color w:val="000000"/>
                <w:sz w:val="22"/>
                <w:szCs w:val="22"/>
              </w:rPr>
              <w:t xml:space="preserve"> of Funds</w:t>
            </w:r>
          </w:p>
        </w:tc>
        <w:tc>
          <w:tcPr>
            <w:tcW w:w="3060" w:type="dxa"/>
            <w:gridSpan w:val="3"/>
            <w:shd w:val="clear" w:color="auto" w:fill="auto"/>
            <w:vAlign w:val="center"/>
          </w:tcPr>
          <w:p w:rsidR="007035F6" w:rsidRPr="00BA2CD2" w:rsidRDefault="007035F6" w:rsidP="00B337E0">
            <w:pPr>
              <w:spacing w:after="80"/>
              <w:jc w:val="center"/>
              <w:rPr>
                <w:b/>
                <w:color w:val="000000"/>
                <w:sz w:val="20"/>
                <w:szCs w:val="20"/>
              </w:rPr>
            </w:pPr>
            <w:r w:rsidRPr="00BA2CD2">
              <w:rPr>
                <w:b/>
                <w:color w:val="000000"/>
                <w:sz w:val="20"/>
                <w:szCs w:val="20"/>
              </w:rPr>
              <w:t>(in $)</w:t>
            </w:r>
          </w:p>
        </w:tc>
      </w:tr>
      <w:tr w:rsidR="007035F6" w:rsidRPr="00BA2CD2" w:rsidTr="00BE76E5">
        <w:trPr>
          <w:trHeight w:val="277"/>
        </w:trPr>
        <w:tc>
          <w:tcPr>
            <w:tcW w:w="900" w:type="dxa"/>
            <w:vMerge/>
          </w:tcPr>
          <w:p w:rsidR="007035F6" w:rsidRPr="00BA2CD2" w:rsidRDefault="007035F6" w:rsidP="006F3B05">
            <w:pPr>
              <w:jc w:val="right"/>
              <w:rPr>
                <w:b/>
                <w:smallCaps/>
                <w:color w:val="000000"/>
                <w:sz w:val="20"/>
                <w:szCs w:val="20"/>
              </w:rPr>
            </w:pPr>
          </w:p>
        </w:tc>
        <w:tc>
          <w:tcPr>
            <w:tcW w:w="780" w:type="dxa"/>
            <w:vMerge/>
            <w:shd w:val="clear" w:color="auto" w:fill="auto"/>
          </w:tcPr>
          <w:p w:rsidR="007035F6" w:rsidRPr="00BA2CD2" w:rsidRDefault="007035F6" w:rsidP="006F3B05">
            <w:pPr>
              <w:jc w:val="right"/>
              <w:rPr>
                <w:b/>
                <w:smallCaps/>
                <w:color w:val="000000"/>
                <w:sz w:val="20"/>
                <w:szCs w:val="20"/>
              </w:rPr>
            </w:pPr>
          </w:p>
        </w:tc>
        <w:tc>
          <w:tcPr>
            <w:tcW w:w="2190" w:type="dxa"/>
            <w:vMerge/>
            <w:shd w:val="clear" w:color="auto" w:fill="auto"/>
          </w:tcPr>
          <w:p w:rsidR="007035F6" w:rsidRPr="00BA2CD2" w:rsidRDefault="007035F6" w:rsidP="006F3B05">
            <w:pPr>
              <w:jc w:val="right"/>
              <w:rPr>
                <w:b/>
                <w:smallCaps/>
                <w:color w:val="000000"/>
                <w:sz w:val="20"/>
                <w:szCs w:val="20"/>
              </w:rPr>
            </w:pPr>
          </w:p>
        </w:tc>
        <w:tc>
          <w:tcPr>
            <w:tcW w:w="1800" w:type="dxa"/>
            <w:vMerge/>
            <w:shd w:val="clear" w:color="auto" w:fill="auto"/>
          </w:tcPr>
          <w:p w:rsidR="007035F6" w:rsidRPr="00BA2CD2" w:rsidRDefault="007035F6" w:rsidP="006F3B05">
            <w:pPr>
              <w:jc w:val="right"/>
              <w:rPr>
                <w:b/>
                <w:color w:val="000000"/>
                <w:sz w:val="20"/>
                <w:szCs w:val="20"/>
              </w:rPr>
            </w:pPr>
          </w:p>
        </w:tc>
        <w:tc>
          <w:tcPr>
            <w:tcW w:w="1800" w:type="dxa"/>
            <w:vMerge/>
            <w:shd w:val="clear" w:color="auto" w:fill="auto"/>
          </w:tcPr>
          <w:p w:rsidR="007035F6" w:rsidRPr="00BA2CD2" w:rsidRDefault="007035F6" w:rsidP="006F3B05">
            <w:pPr>
              <w:jc w:val="right"/>
              <w:rPr>
                <w:b/>
                <w:color w:val="000000"/>
                <w:sz w:val="20"/>
                <w:szCs w:val="20"/>
              </w:rPr>
            </w:pPr>
          </w:p>
        </w:tc>
        <w:tc>
          <w:tcPr>
            <w:tcW w:w="1170" w:type="dxa"/>
            <w:shd w:val="clear" w:color="auto" w:fill="auto"/>
            <w:vAlign w:val="center"/>
          </w:tcPr>
          <w:p w:rsidR="007035F6" w:rsidRPr="00BA2CD2" w:rsidRDefault="007035F6" w:rsidP="00B337E0">
            <w:pPr>
              <w:jc w:val="center"/>
              <w:rPr>
                <w:b/>
                <w:color w:val="000000"/>
                <w:sz w:val="20"/>
                <w:szCs w:val="20"/>
              </w:rPr>
            </w:pPr>
          </w:p>
          <w:p w:rsidR="007035F6" w:rsidRPr="00BA2CD2" w:rsidRDefault="007035F6" w:rsidP="00B337E0">
            <w:pPr>
              <w:jc w:val="center"/>
              <w:rPr>
                <w:color w:val="000000"/>
                <w:sz w:val="20"/>
                <w:szCs w:val="20"/>
              </w:rPr>
            </w:pPr>
            <w:r w:rsidRPr="00BA2CD2">
              <w:rPr>
                <w:b/>
                <w:color w:val="000000"/>
                <w:sz w:val="20"/>
                <w:szCs w:val="20"/>
              </w:rPr>
              <w:t xml:space="preserve">PPG </w:t>
            </w:r>
            <w:r w:rsidRPr="00BA2CD2">
              <w:rPr>
                <w:color w:val="000000"/>
                <w:sz w:val="20"/>
                <w:szCs w:val="20"/>
              </w:rPr>
              <w:t>(a)</w:t>
            </w:r>
          </w:p>
        </w:tc>
        <w:tc>
          <w:tcPr>
            <w:tcW w:w="900" w:type="dxa"/>
            <w:shd w:val="clear" w:color="auto" w:fill="auto"/>
            <w:vAlign w:val="center"/>
          </w:tcPr>
          <w:p w:rsidR="007035F6" w:rsidRPr="00BA2CD2" w:rsidRDefault="007035F6" w:rsidP="00B337E0">
            <w:pPr>
              <w:jc w:val="center"/>
              <w:rPr>
                <w:b/>
                <w:color w:val="000000"/>
                <w:sz w:val="20"/>
                <w:szCs w:val="20"/>
              </w:rPr>
            </w:pPr>
            <w:r w:rsidRPr="00BA2CD2">
              <w:rPr>
                <w:b/>
                <w:color w:val="000000"/>
                <w:sz w:val="20"/>
                <w:szCs w:val="20"/>
              </w:rPr>
              <w:t>Agency</w:t>
            </w:r>
          </w:p>
          <w:p w:rsidR="007035F6" w:rsidRPr="00BA2CD2" w:rsidRDefault="007035F6" w:rsidP="00503755">
            <w:pPr>
              <w:jc w:val="center"/>
              <w:rPr>
                <w:color w:val="000000"/>
                <w:sz w:val="20"/>
                <w:szCs w:val="20"/>
              </w:rPr>
            </w:pPr>
            <w:r w:rsidRPr="00BA2CD2">
              <w:rPr>
                <w:b/>
                <w:color w:val="000000"/>
                <w:sz w:val="20"/>
                <w:szCs w:val="20"/>
              </w:rPr>
              <w:t>Fee</w:t>
            </w:r>
            <w:r w:rsidRPr="00BA2CD2">
              <w:rPr>
                <w:rStyle w:val="FootnoteReference"/>
                <w:b/>
                <w:color w:val="000000"/>
                <w:sz w:val="22"/>
                <w:szCs w:val="22"/>
              </w:rPr>
              <w:footnoteReference w:id="6"/>
            </w:r>
            <w:r w:rsidRPr="00BA2CD2">
              <w:rPr>
                <w:b/>
                <w:color w:val="000000"/>
                <w:sz w:val="20"/>
                <w:szCs w:val="20"/>
              </w:rPr>
              <w:t xml:space="preserve"> </w:t>
            </w:r>
            <w:r w:rsidRPr="00BA2CD2">
              <w:rPr>
                <w:color w:val="000000"/>
                <w:sz w:val="20"/>
                <w:szCs w:val="20"/>
              </w:rPr>
              <w:t>(b)</w:t>
            </w:r>
          </w:p>
        </w:tc>
        <w:tc>
          <w:tcPr>
            <w:tcW w:w="990" w:type="dxa"/>
            <w:shd w:val="clear" w:color="auto" w:fill="auto"/>
            <w:vAlign w:val="center"/>
          </w:tcPr>
          <w:p w:rsidR="007035F6" w:rsidRPr="00BA2CD2" w:rsidRDefault="007035F6" w:rsidP="00B337E0">
            <w:pPr>
              <w:jc w:val="center"/>
              <w:rPr>
                <w:b/>
                <w:color w:val="000000"/>
                <w:sz w:val="20"/>
                <w:szCs w:val="20"/>
              </w:rPr>
            </w:pPr>
            <w:r w:rsidRPr="00BA2CD2">
              <w:rPr>
                <w:b/>
                <w:color w:val="000000"/>
                <w:sz w:val="20"/>
                <w:szCs w:val="20"/>
              </w:rPr>
              <w:t>Total</w:t>
            </w:r>
          </w:p>
          <w:p w:rsidR="007035F6" w:rsidRPr="00BA2CD2" w:rsidRDefault="007035F6" w:rsidP="00B337E0">
            <w:pPr>
              <w:jc w:val="center"/>
              <w:rPr>
                <w:color w:val="000000"/>
                <w:sz w:val="20"/>
                <w:szCs w:val="20"/>
              </w:rPr>
            </w:pPr>
            <w:r w:rsidRPr="00BA2CD2">
              <w:rPr>
                <w:color w:val="000000"/>
                <w:sz w:val="20"/>
                <w:szCs w:val="20"/>
              </w:rPr>
              <w:t>c = a + b</w:t>
            </w:r>
          </w:p>
        </w:tc>
      </w:tr>
      <w:tr w:rsidR="00F8295F" w:rsidRPr="00BA2CD2" w:rsidTr="00BE76E5">
        <w:trPr>
          <w:trHeight w:val="253"/>
        </w:trPr>
        <w:tc>
          <w:tcPr>
            <w:tcW w:w="900" w:type="dxa"/>
          </w:tcPr>
          <w:p w:rsidR="00F8295F" w:rsidRPr="00BA2CD2" w:rsidRDefault="00F8295F" w:rsidP="00C66795">
            <w:pPr>
              <w:rPr>
                <w:color w:val="000000"/>
                <w:sz w:val="20"/>
                <w:szCs w:val="20"/>
              </w:rPr>
            </w:pPr>
            <w:r w:rsidRPr="00BA2CD2">
              <w:rPr>
                <w:color w:val="000000"/>
                <w:sz w:val="20"/>
                <w:szCs w:val="20"/>
              </w:rPr>
              <w:t>UNDP</w:t>
            </w:r>
          </w:p>
        </w:tc>
        <w:tc>
          <w:tcPr>
            <w:tcW w:w="780" w:type="dxa"/>
            <w:shd w:val="clear" w:color="auto" w:fill="auto"/>
          </w:tcPr>
          <w:p w:rsidR="00F8295F" w:rsidRPr="00BA2CD2" w:rsidRDefault="00F8295F" w:rsidP="00C45424">
            <w:pPr>
              <w:rPr>
                <w:color w:val="000000"/>
              </w:rPr>
            </w:pPr>
            <w:r w:rsidRPr="00BA2CD2">
              <w:rPr>
                <w:bCs/>
                <w:smallCaps/>
                <w:color w:val="000000"/>
                <w:sz w:val="20"/>
                <w:szCs w:val="20"/>
              </w:rPr>
              <w:t>GEF TF</w:t>
            </w:r>
          </w:p>
        </w:tc>
        <w:tc>
          <w:tcPr>
            <w:tcW w:w="2190" w:type="dxa"/>
            <w:shd w:val="clear" w:color="auto" w:fill="auto"/>
          </w:tcPr>
          <w:p w:rsidR="00F8295F" w:rsidRPr="00BA2CD2" w:rsidRDefault="001A5565" w:rsidP="001A5565">
            <w:pPr>
              <w:rPr>
                <w:color w:val="000000"/>
                <w:sz w:val="20"/>
                <w:szCs w:val="20"/>
              </w:rPr>
            </w:pPr>
            <w:r>
              <w:rPr>
                <w:color w:val="000000"/>
                <w:sz w:val="20"/>
                <w:szCs w:val="20"/>
              </w:rPr>
              <w:t>Liberia</w:t>
            </w:r>
          </w:p>
        </w:tc>
        <w:tc>
          <w:tcPr>
            <w:tcW w:w="1800" w:type="dxa"/>
            <w:shd w:val="clear" w:color="auto" w:fill="auto"/>
          </w:tcPr>
          <w:p w:rsidR="00F8295F" w:rsidRPr="00BA2CD2" w:rsidRDefault="00F8295F" w:rsidP="00407EDE">
            <w:r w:rsidRPr="00BA2CD2">
              <w:rPr>
                <w:color w:val="000000"/>
                <w:sz w:val="20"/>
                <w:szCs w:val="20"/>
              </w:rPr>
              <w:t>Multi-focal Areas</w:t>
            </w:r>
          </w:p>
        </w:tc>
        <w:tc>
          <w:tcPr>
            <w:tcW w:w="1800" w:type="dxa"/>
            <w:shd w:val="clear" w:color="auto" w:fill="auto"/>
          </w:tcPr>
          <w:p w:rsidR="00F8295F" w:rsidRPr="00BA2CD2" w:rsidRDefault="00F8295F" w:rsidP="00407EDE">
            <w:pPr>
              <w:rPr>
                <w:color w:val="000000"/>
                <w:sz w:val="20"/>
                <w:szCs w:val="20"/>
              </w:rPr>
            </w:pPr>
            <w:r w:rsidRPr="00BA2CD2">
              <w:rPr>
                <w:color w:val="000000"/>
                <w:sz w:val="20"/>
                <w:szCs w:val="20"/>
              </w:rPr>
              <w:t>Cross-Cutting Capacity</w:t>
            </w:r>
          </w:p>
        </w:tc>
        <w:tc>
          <w:tcPr>
            <w:tcW w:w="1170" w:type="dxa"/>
            <w:shd w:val="clear" w:color="auto" w:fill="auto"/>
          </w:tcPr>
          <w:p w:rsidR="00F8295F" w:rsidRPr="00BA2CD2" w:rsidRDefault="005D27C1" w:rsidP="00A30495">
            <w:pPr>
              <w:jc w:val="right"/>
              <w:rPr>
                <w:color w:val="000000"/>
                <w:sz w:val="20"/>
                <w:szCs w:val="20"/>
              </w:rPr>
            </w:pPr>
            <w:r>
              <w:rPr>
                <w:color w:val="000000"/>
                <w:sz w:val="20"/>
                <w:szCs w:val="20"/>
              </w:rPr>
              <w:t>50</w:t>
            </w:r>
            <w:r w:rsidR="00F8295F">
              <w:rPr>
                <w:color w:val="000000"/>
                <w:sz w:val="20"/>
                <w:szCs w:val="20"/>
              </w:rPr>
              <w:t>,000</w:t>
            </w:r>
          </w:p>
        </w:tc>
        <w:tc>
          <w:tcPr>
            <w:tcW w:w="900" w:type="dxa"/>
            <w:shd w:val="clear" w:color="auto" w:fill="auto"/>
          </w:tcPr>
          <w:p w:rsidR="00F8295F" w:rsidRPr="00BA2CD2" w:rsidRDefault="005D27C1" w:rsidP="00A30495">
            <w:pPr>
              <w:jc w:val="right"/>
              <w:rPr>
                <w:color w:val="000000"/>
                <w:sz w:val="20"/>
                <w:szCs w:val="20"/>
              </w:rPr>
            </w:pPr>
            <w:r>
              <w:rPr>
                <w:color w:val="000000"/>
                <w:sz w:val="20"/>
                <w:szCs w:val="20"/>
              </w:rPr>
              <w:t>4,750</w:t>
            </w:r>
          </w:p>
        </w:tc>
        <w:tc>
          <w:tcPr>
            <w:tcW w:w="990" w:type="dxa"/>
            <w:shd w:val="clear" w:color="auto" w:fill="auto"/>
          </w:tcPr>
          <w:p w:rsidR="00F8295F" w:rsidRPr="00BA2CD2" w:rsidRDefault="005D27C1" w:rsidP="006F3B05">
            <w:pPr>
              <w:jc w:val="right"/>
              <w:rPr>
                <w:color w:val="000000"/>
                <w:sz w:val="20"/>
                <w:szCs w:val="20"/>
              </w:rPr>
            </w:pPr>
            <w:r>
              <w:rPr>
                <w:color w:val="000000"/>
                <w:sz w:val="20"/>
                <w:szCs w:val="20"/>
              </w:rPr>
              <w:t>54,75</w:t>
            </w:r>
            <w:r w:rsidR="00F8295F">
              <w:rPr>
                <w:color w:val="000000"/>
                <w:sz w:val="20"/>
                <w:szCs w:val="20"/>
              </w:rPr>
              <w:t>0</w:t>
            </w:r>
          </w:p>
        </w:tc>
      </w:tr>
      <w:tr w:rsidR="00215EAC" w:rsidRPr="00BA2CD2" w:rsidTr="00BE76E5">
        <w:trPr>
          <w:trHeight w:val="253"/>
        </w:trPr>
        <w:tc>
          <w:tcPr>
            <w:tcW w:w="900" w:type="dxa"/>
          </w:tcPr>
          <w:p w:rsidR="00215EAC" w:rsidRPr="00BA2CD2" w:rsidRDefault="00F8295F" w:rsidP="00C66795">
            <w:pPr>
              <w:rPr>
                <w:color w:val="000000"/>
                <w:sz w:val="20"/>
                <w:szCs w:val="20"/>
              </w:rPr>
            </w:pPr>
            <w:r>
              <w:rPr>
                <w:color w:val="000000"/>
                <w:sz w:val="20"/>
                <w:szCs w:val="20"/>
              </w:rPr>
              <w:fldChar w:fldCharType="begin">
                <w:ffData>
                  <w:name w:val="PPG_Agency_02"/>
                  <w:enabled/>
                  <w:calcOnExit/>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07" w:name="PPG_Agency_02"/>
            <w:r>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Pr>
                <w:color w:val="000000"/>
                <w:sz w:val="20"/>
                <w:szCs w:val="20"/>
              </w:rPr>
              <w:fldChar w:fldCharType="end"/>
            </w:r>
            <w:bookmarkEnd w:id="107"/>
          </w:p>
        </w:tc>
        <w:tc>
          <w:tcPr>
            <w:tcW w:w="780" w:type="dxa"/>
            <w:shd w:val="clear" w:color="auto" w:fill="auto"/>
          </w:tcPr>
          <w:p w:rsidR="00215EAC" w:rsidRPr="00BA2CD2" w:rsidRDefault="007A44D9">
            <w:pPr>
              <w:rPr>
                <w:color w:val="000000"/>
              </w:rPr>
            </w:pPr>
            <w:r w:rsidRPr="00BA2CD2">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108" w:name="PPG_TF_02"/>
            <w:r w:rsidRPr="00BA2CD2">
              <w:rPr>
                <w:bCs/>
                <w:smallCaps/>
                <w:color w:val="000000"/>
                <w:sz w:val="20"/>
                <w:szCs w:val="20"/>
              </w:rPr>
              <w:instrText xml:space="preserve"> FORMDROPDOWN </w:instrText>
            </w:r>
            <w:r w:rsidR="005F1C10">
              <w:rPr>
                <w:bCs/>
                <w:smallCaps/>
                <w:color w:val="000000"/>
                <w:sz w:val="20"/>
                <w:szCs w:val="20"/>
              </w:rPr>
            </w:r>
            <w:r w:rsidR="005F1C10">
              <w:rPr>
                <w:bCs/>
                <w:smallCaps/>
                <w:color w:val="000000"/>
                <w:sz w:val="20"/>
                <w:szCs w:val="20"/>
              </w:rPr>
              <w:fldChar w:fldCharType="separate"/>
            </w:r>
            <w:r w:rsidRPr="00BA2CD2">
              <w:rPr>
                <w:bCs/>
                <w:smallCaps/>
                <w:color w:val="000000"/>
                <w:sz w:val="20"/>
                <w:szCs w:val="20"/>
              </w:rPr>
              <w:fldChar w:fldCharType="end"/>
            </w:r>
            <w:bookmarkEnd w:id="108"/>
          </w:p>
        </w:tc>
        <w:tc>
          <w:tcPr>
            <w:tcW w:w="2190" w:type="dxa"/>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PPG_Country_02"/>
                  <w:enabled/>
                  <w:calcOnExit w:val="0"/>
                  <w:textInput/>
                </w:ffData>
              </w:fldChar>
            </w:r>
            <w:bookmarkStart w:id="109" w:name="PPG_Country_02"/>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09"/>
            <w:r w:rsidRPr="00BA2CD2">
              <w:rPr>
                <w:color w:val="000000"/>
                <w:sz w:val="20"/>
                <w:szCs w:val="20"/>
              </w:rPr>
              <w:t xml:space="preserve">   </w:t>
            </w:r>
          </w:p>
        </w:tc>
        <w:tc>
          <w:tcPr>
            <w:tcW w:w="1800" w:type="dxa"/>
            <w:shd w:val="clear" w:color="auto" w:fill="auto"/>
          </w:tcPr>
          <w:p w:rsidR="00215EAC" w:rsidRPr="00BA2CD2" w:rsidRDefault="007A44D9">
            <w:r w:rsidRPr="00BA2CD2">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10" w:name="PPG_fa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10"/>
            <w:r w:rsidR="00215EAC" w:rsidRPr="00BA2CD2">
              <w:rPr>
                <w:color w:val="000000"/>
                <w:sz w:val="20"/>
                <w:szCs w:val="20"/>
              </w:rPr>
              <w:t xml:space="preserve">  </w:t>
            </w:r>
          </w:p>
        </w:tc>
        <w:tc>
          <w:tcPr>
            <w:tcW w:w="1800" w:type="dxa"/>
            <w:shd w:val="clear" w:color="auto" w:fill="auto"/>
          </w:tcPr>
          <w:p w:rsidR="00215EAC" w:rsidRPr="00BA2CD2" w:rsidRDefault="00215EAC" w:rsidP="00BE76E5">
            <w:pPr>
              <w:rPr>
                <w:color w:val="000000"/>
                <w:sz w:val="20"/>
                <w:szCs w:val="20"/>
              </w:rPr>
            </w:pPr>
            <w:r w:rsidRPr="00BA2CD2">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11" w:name="PPG_SubTheme_02"/>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11"/>
          </w:p>
        </w:tc>
        <w:tc>
          <w:tcPr>
            <w:tcW w:w="1170" w:type="dxa"/>
            <w:shd w:val="clear" w:color="auto" w:fill="auto"/>
          </w:tcPr>
          <w:p w:rsidR="00215EAC" w:rsidRPr="00BA2CD2" w:rsidRDefault="00215EAC" w:rsidP="003470C7">
            <w:pPr>
              <w:jc w:val="right"/>
              <w:rPr>
                <w:color w:val="000000"/>
                <w:sz w:val="20"/>
                <w:szCs w:val="20"/>
              </w:rPr>
            </w:pPr>
            <w:r w:rsidRPr="00BA2CD2">
              <w:rPr>
                <w:color w:val="000000"/>
                <w:sz w:val="20"/>
                <w:szCs w:val="20"/>
              </w:rPr>
              <w:fldChar w:fldCharType="begin">
                <w:ffData>
                  <w:name w:val="PPG_Amt_02"/>
                  <w:enabled/>
                  <w:calcOnExit/>
                  <w:textInput>
                    <w:type w:val="number"/>
                  </w:textInput>
                </w:ffData>
              </w:fldChar>
            </w:r>
            <w:bookmarkStart w:id="112" w:name="PPG_Amt_02"/>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12"/>
          </w:p>
        </w:tc>
        <w:tc>
          <w:tcPr>
            <w:tcW w:w="900" w:type="dxa"/>
            <w:shd w:val="clear" w:color="auto" w:fill="auto"/>
          </w:tcPr>
          <w:p w:rsidR="00215EAC" w:rsidRPr="00BA2CD2" w:rsidRDefault="00215EAC" w:rsidP="003470C7">
            <w:pPr>
              <w:jc w:val="right"/>
              <w:rPr>
                <w:color w:val="000000"/>
                <w:sz w:val="20"/>
                <w:szCs w:val="20"/>
              </w:rPr>
            </w:pPr>
            <w:r w:rsidRPr="00BA2CD2">
              <w:rPr>
                <w:color w:val="000000"/>
                <w:sz w:val="20"/>
                <w:szCs w:val="20"/>
              </w:rPr>
              <w:fldChar w:fldCharType="begin">
                <w:ffData>
                  <w:name w:val="PPG_Fee_02"/>
                  <w:enabled/>
                  <w:calcOnExit/>
                  <w:textInput>
                    <w:type w:val="number"/>
                  </w:textInput>
                </w:ffData>
              </w:fldChar>
            </w:r>
            <w:bookmarkStart w:id="113" w:name="PPG_Fee_02"/>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13"/>
          </w:p>
        </w:tc>
        <w:tc>
          <w:tcPr>
            <w:tcW w:w="990" w:type="dxa"/>
            <w:shd w:val="clear" w:color="auto" w:fill="auto"/>
          </w:tcPr>
          <w:p w:rsidR="00215EAC" w:rsidRPr="00BA2CD2" w:rsidRDefault="007A44D9" w:rsidP="006F3B05">
            <w:pPr>
              <w:jc w:val="right"/>
              <w:rPr>
                <w:color w:val="000000"/>
                <w:sz w:val="20"/>
                <w:szCs w:val="20"/>
              </w:rPr>
            </w:pPr>
            <w:r w:rsidRPr="00BA2CD2">
              <w:rPr>
                <w:color w:val="000000"/>
                <w:sz w:val="20"/>
                <w:szCs w:val="20"/>
              </w:rPr>
              <w:fldChar w:fldCharType="begin">
                <w:ffData>
                  <w:name w:val="PPG_Total_02"/>
                  <w:enabled w:val="0"/>
                  <w:calcOnExit/>
                  <w:textInput>
                    <w:type w:val="calculated"/>
                    <w:default w:val="=sum(PPG_Amt_02,PPG_Fee_02)"/>
                  </w:textInput>
                </w:ffData>
              </w:fldChar>
            </w:r>
            <w:bookmarkStart w:id="114" w:name="PPG_Total_02"/>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=sum(PPG_Amt_02,PPG_Fee_02)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114"/>
          </w:p>
        </w:tc>
      </w:tr>
      <w:tr w:rsidR="00215EAC" w:rsidRPr="00BA2CD2" w:rsidTr="00BE76E5">
        <w:trPr>
          <w:trHeight w:val="253"/>
        </w:trPr>
        <w:tc>
          <w:tcPr>
            <w:tcW w:w="900" w:type="dxa"/>
          </w:tcPr>
          <w:p w:rsidR="00215EAC" w:rsidRPr="00BA2CD2" w:rsidRDefault="00215EAC" w:rsidP="00C66795">
            <w:pPr>
              <w:rPr>
                <w:color w:val="000000"/>
                <w:sz w:val="20"/>
                <w:szCs w:val="20"/>
              </w:rPr>
            </w:pPr>
            <w:r w:rsidRPr="00BA2CD2">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15" w:name="PPG_Agency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15"/>
          </w:p>
        </w:tc>
        <w:tc>
          <w:tcPr>
            <w:tcW w:w="780" w:type="dxa"/>
            <w:shd w:val="clear" w:color="auto" w:fill="auto"/>
          </w:tcPr>
          <w:p w:rsidR="00215EAC" w:rsidRPr="00BA2CD2" w:rsidRDefault="007A44D9">
            <w:pPr>
              <w:rPr>
                <w:color w:val="000000"/>
              </w:rPr>
            </w:pPr>
            <w:r w:rsidRPr="00BA2CD2">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116" w:name="PPG_TF_03"/>
            <w:r w:rsidRPr="00BA2CD2">
              <w:rPr>
                <w:bCs/>
                <w:smallCaps/>
                <w:color w:val="000000"/>
                <w:sz w:val="20"/>
                <w:szCs w:val="20"/>
              </w:rPr>
              <w:instrText xml:space="preserve"> FORMDROPDOWN </w:instrText>
            </w:r>
            <w:r w:rsidR="005F1C10">
              <w:rPr>
                <w:bCs/>
                <w:smallCaps/>
                <w:color w:val="000000"/>
                <w:sz w:val="20"/>
                <w:szCs w:val="20"/>
              </w:rPr>
            </w:r>
            <w:r w:rsidR="005F1C10">
              <w:rPr>
                <w:bCs/>
                <w:smallCaps/>
                <w:color w:val="000000"/>
                <w:sz w:val="20"/>
                <w:szCs w:val="20"/>
              </w:rPr>
              <w:fldChar w:fldCharType="separate"/>
            </w:r>
            <w:r w:rsidRPr="00BA2CD2">
              <w:rPr>
                <w:bCs/>
                <w:smallCaps/>
                <w:color w:val="000000"/>
                <w:sz w:val="20"/>
                <w:szCs w:val="20"/>
              </w:rPr>
              <w:fldChar w:fldCharType="end"/>
            </w:r>
            <w:bookmarkEnd w:id="116"/>
          </w:p>
        </w:tc>
        <w:tc>
          <w:tcPr>
            <w:tcW w:w="2190" w:type="dxa"/>
            <w:shd w:val="clear" w:color="auto" w:fill="auto"/>
          </w:tcPr>
          <w:p w:rsidR="00215EAC" w:rsidRPr="00BA2CD2" w:rsidRDefault="00215EAC" w:rsidP="00E35BF6">
            <w:pPr>
              <w:rPr>
                <w:color w:val="000000"/>
                <w:sz w:val="20"/>
                <w:szCs w:val="20"/>
              </w:rPr>
            </w:pPr>
            <w:r w:rsidRPr="00BA2CD2">
              <w:rPr>
                <w:color w:val="000000"/>
                <w:sz w:val="20"/>
                <w:szCs w:val="20"/>
              </w:rPr>
              <w:fldChar w:fldCharType="begin">
                <w:ffData>
                  <w:name w:val="PPG_Country_03"/>
                  <w:enabled/>
                  <w:calcOnExit w:val="0"/>
                  <w:textInput/>
                </w:ffData>
              </w:fldChar>
            </w:r>
            <w:bookmarkStart w:id="117" w:name="PPG_Country_03"/>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17"/>
            <w:r w:rsidRPr="00BA2CD2">
              <w:rPr>
                <w:color w:val="000000"/>
                <w:sz w:val="20"/>
                <w:szCs w:val="20"/>
              </w:rPr>
              <w:t xml:space="preserve">   </w:t>
            </w:r>
          </w:p>
        </w:tc>
        <w:tc>
          <w:tcPr>
            <w:tcW w:w="1800" w:type="dxa"/>
            <w:shd w:val="clear" w:color="auto" w:fill="auto"/>
          </w:tcPr>
          <w:p w:rsidR="00215EAC" w:rsidRPr="00BA2CD2" w:rsidRDefault="007A44D9">
            <w:r w:rsidRPr="00BA2CD2">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18" w:name="PPG_fa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18"/>
            <w:r w:rsidR="00215EAC" w:rsidRPr="00BA2CD2">
              <w:rPr>
                <w:color w:val="000000"/>
                <w:sz w:val="20"/>
                <w:szCs w:val="20"/>
              </w:rPr>
              <w:t xml:space="preserve">  </w:t>
            </w:r>
          </w:p>
        </w:tc>
        <w:tc>
          <w:tcPr>
            <w:tcW w:w="1800" w:type="dxa"/>
            <w:shd w:val="clear" w:color="auto" w:fill="auto"/>
          </w:tcPr>
          <w:p w:rsidR="00215EAC" w:rsidRPr="00BA2CD2" w:rsidRDefault="00215EAC" w:rsidP="00BE76E5">
            <w:pPr>
              <w:rPr>
                <w:color w:val="000000"/>
                <w:sz w:val="20"/>
                <w:szCs w:val="20"/>
              </w:rPr>
            </w:pPr>
            <w:r w:rsidRPr="00BA2CD2">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19" w:name="PPG_SubTheme_03"/>
            <w:r w:rsidRPr="00BA2CD2">
              <w:rPr>
                <w:color w:val="000000"/>
                <w:sz w:val="20"/>
                <w:szCs w:val="20"/>
              </w:rPr>
              <w:instrText xml:space="preserve"> FORMDROPDOWN </w:instrText>
            </w:r>
            <w:r w:rsidR="005F1C10">
              <w:rPr>
                <w:color w:val="000000"/>
                <w:sz w:val="20"/>
                <w:szCs w:val="20"/>
              </w:rPr>
            </w:r>
            <w:r w:rsidR="005F1C10">
              <w:rPr>
                <w:color w:val="000000"/>
                <w:sz w:val="20"/>
                <w:szCs w:val="20"/>
              </w:rPr>
              <w:fldChar w:fldCharType="separate"/>
            </w:r>
            <w:r w:rsidRPr="00BA2CD2">
              <w:rPr>
                <w:color w:val="000000"/>
                <w:sz w:val="20"/>
                <w:szCs w:val="20"/>
              </w:rPr>
              <w:fldChar w:fldCharType="end"/>
            </w:r>
            <w:bookmarkEnd w:id="119"/>
          </w:p>
        </w:tc>
        <w:tc>
          <w:tcPr>
            <w:tcW w:w="1170" w:type="dxa"/>
            <w:shd w:val="clear" w:color="auto" w:fill="auto"/>
          </w:tcPr>
          <w:p w:rsidR="00215EAC" w:rsidRPr="00BA2CD2" w:rsidRDefault="00215EAC" w:rsidP="003470C7">
            <w:pPr>
              <w:jc w:val="right"/>
              <w:rPr>
                <w:color w:val="000000"/>
                <w:sz w:val="20"/>
                <w:szCs w:val="20"/>
              </w:rPr>
            </w:pPr>
            <w:r w:rsidRPr="00BA2CD2">
              <w:rPr>
                <w:color w:val="000000"/>
                <w:sz w:val="20"/>
                <w:szCs w:val="20"/>
              </w:rPr>
              <w:fldChar w:fldCharType="begin">
                <w:ffData>
                  <w:name w:val="PPG_Amt_03"/>
                  <w:enabled/>
                  <w:calcOnExit/>
                  <w:textInput>
                    <w:type w:val="number"/>
                  </w:textInput>
                </w:ffData>
              </w:fldChar>
            </w:r>
            <w:bookmarkStart w:id="120" w:name="PPG_Amt_03"/>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20"/>
          </w:p>
        </w:tc>
        <w:tc>
          <w:tcPr>
            <w:tcW w:w="900" w:type="dxa"/>
            <w:shd w:val="clear" w:color="auto" w:fill="auto"/>
          </w:tcPr>
          <w:p w:rsidR="00215EAC" w:rsidRPr="00BA2CD2" w:rsidRDefault="00215EAC" w:rsidP="003470C7">
            <w:pPr>
              <w:jc w:val="right"/>
              <w:rPr>
                <w:color w:val="000000"/>
                <w:sz w:val="20"/>
                <w:szCs w:val="20"/>
              </w:rPr>
            </w:pPr>
            <w:r w:rsidRPr="00BA2CD2">
              <w:rPr>
                <w:color w:val="000000"/>
                <w:sz w:val="20"/>
                <w:szCs w:val="20"/>
              </w:rPr>
              <w:fldChar w:fldCharType="begin">
                <w:ffData>
                  <w:name w:val="PPG_Fee_03"/>
                  <w:enabled/>
                  <w:calcOnExit/>
                  <w:textInput>
                    <w:type w:val="number"/>
                  </w:textInput>
                </w:ffData>
              </w:fldChar>
            </w:r>
            <w:bookmarkStart w:id="121" w:name="PPG_Fee_03"/>
            <w:r w:rsidRPr="00BA2CD2">
              <w:rPr>
                <w:color w:val="000000"/>
                <w:sz w:val="20"/>
                <w:szCs w:val="20"/>
              </w:rPr>
              <w:instrText xml:space="preserve"> FORMTEXT </w:instrText>
            </w:r>
            <w:r w:rsidRPr="00BA2CD2">
              <w:rPr>
                <w:color w:val="000000"/>
                <w:sz w:val="20"/>
                <w:szCs w:val="20"/>
              </w:rPr>
            </w:r>
            <w:r w:rsidRPr="00BA2CD2">
              <w:rPr>
                <w:color w:val="000000"/>
                <w:sz w:val="20"/>
                <w:szCs w:val="20"/>
              </w:rPr>
              <w:fldChar w:fldCharType="separate"/>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noProof/>
                <w:color w:val="000000"/>
                <w:sz w:val="20"/>
                <w:szCs w:val="20"/>
              </w:rPr>
              <w:t> </w:t>
            </w:r>
            <w:r w:rsidRPr="00BA2CD2">
              <w:rPr>
                <w:color w:val="000000"/>
                <w:sz w:val="20"/>
                <w:szCs w:val="20"/>
              </w:rPr>
              <w:fldChar w:fldCharType="end"/>
            </w:r>
            <w:bookmarkEnd w:id="121"/>
          </w:p>
        </w:tc>
        <w:tc>
          <w:tcPr>
            <w:tcW w:w="990" w:type="dxa"/>
            <w:shd w:val="clear" w:color="auto" w:fill="auto"/>
          </w:tcPr>
          <w:p w:rsidR="00215EAC" w:rsidRPr="00BA2CD2" w:rsidRDefault="007A44D9" w:rsidP="006F3B05">
            <w:pPr>
              <w:jc w:val="right"/>
              <w:rPr>
                <w:color w:val="000000"/>
                <w:sz w:val="20"/>
                <w:szCs w:val="20"/>
              </w:rPr>
            </w:pPr>
            <w:r w:rsidRPr="00BA2CD2">
              <w:rPr>
                <w:color w:val="000000"/>
                <w:sz w:val="20"/>
                <w:szCs w:val="20"/>
              </w:rPr>
              <w:fldChar w:fldCharType="begin">
                <w:ffData>
                  <w:name w:val="PPG_Total_03"/>
                  <w:enabled w:val="0"/>
                  <w:calcOnExit/>
                  <w:textInput>
                    <w:type w:val="calculated"/>
                    <w:default w:val="=sum(PPG_Amt_03,PPG_Fee_03)"/>
                  </w:textInput>
                </w:ffData>
              </w:fldChar>
            </w:r>
            <w:bookmarkStart w:id="122" w:name="PPG_Total_03"/>
            <w:r w:rsidRPr="00BA2CD2">
              <w:rPr>
                <w:color w:val="000000"/>
                <w:sz w:val="20"/>
                <w:szCs w:val="20"/>
              </w:rPr>
              <w:instrText xml:space="preserve"> FORMTEXT </w:instrText>
            </w:r>
            <w:r w:rsidRPr="00BA2CD2">
              <w:rPr>
                <w:color w:val="000000"/>
                <w:sz w:val="20"/>
                <w:szCs w:val="20"/>
              </w:rPr>
              <w:fldChar w:fldCharType="begin"/>
            </w:r>
            <w:r w:rsidRPr="00BA2CD2">
              <w:rPr>
                <w:color w:val="000000"/>
                <w:sz w:val="20"/>
                <w:szCs w:val="20"/>
              </w:rPr>
              <w:instrText xml:space="preserve"> =sum(PPG_Amt_03,PPG_Fee_03) </w:instrText>
            </w:r>
            <w:r w:rsidRPr="00BA2CD2">
              <w:rPr>
                <w:color w:val="000000"/>
                <w:sz w:val="20"/>
                <w:szCs w:val="20"/>
              </w:rPr>
              <w:fldChar w:fldCharType="separate"/>
            </w:r>
            <w:r w:rsidRPr="00BA2CD2">
              <w:rPr>
                <w:noProof/>
                <w:color w:val="000000"/>
                <w:sz w:val="20"/>
                <w:szCs w:val="20"/>
              </w:rPr>
              <w:instrText>0</w:instrText>
            </w:r>
            <w:r w:rsidRPr="00BA2CD2">
              <w:rPr>
                <w:color w:val="000000"/>
                <w:sz w:val="20"/>
                <w:szCs w:val="20"/>
              </w:rPr>
              <w:fldChar w:fldCharType="end"/>
            </w:r>
            <w:r w:rsidRPr="00BA2CD2">
              <w:rPr>
                <w:color w:val="000000"/>
                <w:sz w:val="20"/>
                <w:szCs w:val="20"/>
              </w:rPr>
            </w:r>
            <w:r w:rsidRPr="00BA2CD2">
              <w:rPr>
                <w:color w:val="000000"/>
                <w:sz w:val="20"/>
                <w:szCs w:val="20"/>
              </w:rPr>
              <w:fldChar w:fldCharType="separate"/>
            </w:r>
            <w:r w:rsidRPr="00BA2CD2">
              <w:rPr>
                <w:noProof/>
                <w:color w:val="000000"/>
                <w:sz w:val="20"/>
                <w:szCs w:val="20"/>
              </w:rPr>
              <w:t>0</w:t>
            </w:r>
            <w:r w:rsidRPr="00BA2CD2">
              <w:rPr>
                <w:color w:val="000000"/>
                <w:sz w:val="20"/>
                <w:szCs w:val="20"/>
              </w:rPr>
              <w:fldChar w:fldCharType="end"/>
            </w:r>
            <w:bookmarkEnd w:id="122"/>
          </w:p>
        </w:tc>
      </w:tr>
      <w:tr w:rsidR="00A839B2" w:rsidRPr="00BA2CD2" w:rsidTr="007035F6">
        <w:trPr>
          <w:trHeight w:val="253"/>
        </w:trPr>
        <w:tc>
          <w:tcPr>
            <w:tcW w:w="7470" w:type="dxa"/>
            <w:gridSpan w:val="5"/>
            <w:tcBorders>
              <w:top w:val="double" w:sz="4" w:space="0" w:color="auto"/>
            </w:tcBorders>
          </w:tcPr>
          <w:p w:rsidR="00A839B2" w:rsidRPr="00BA2CD2" w:rsidRDefault="00A839B2" w:rsidP="0020632F">
            <w:pPr>
              <w:jc w:val="both"/>
              <w:rPr>
                <w:color w:val="000000"/>
                <w:sz w:val="20"/>
                <w:szCs w:val="20"/>
              </w:rPr>
            </w:pPr>
            <w:r w:rsidRPr="00BA2CD2">
              <w:rPr>
                <w:b/>
                <w:color w:val="000000"/>
                <w:sz w:val="20"/>
                <w:szCs w:val="20"/>
              </w:rPr>
              <w:t>Total PPG Amount</w:t>
            </w:r>
          </w:p>
        </w:tc>
        <w:tc>
          <w:tcPr>
            <w:tcW w:w="1170" w:type="dxa"/>
            <w:tcBorders>
              <w:top w:val="double" w:sz="4" w:space="0" w:color="auto"/>
            </w:tcBorders>
            <w:shd w:val="clear" w:color="auto" w:fill="auto"/>
          </w:tcPr>
          <w:p w:rsidR="00A839B2" w:rsidRPr="00BA2CD2" w:rsidRDefault="005D27C1" w:rsidP="0020632F">
            <w:pPr>
              <w:jc w:val="right"/>
              <w:rPr>
                <w:b/>
                <w:color w:val="000000"/>
                <w:sz w:val="20"/>
                <w:szCs w:val="20"/>
              </w:rPr>
            </w:pPr>
            <w:r>
              <w:rPr>
                <w:b/>
                <w:color w:val="000000"/>
                <w:sz w:val="20"/>
                <w:szCs w:val="20"/>
              </w:rPr>
              <w:t>5</w:t>
            </w:r>
            <w:r w:rsidR="00F8295F">
              <w:rPr>
                <w:b/>
                <w:color w:val="000000"/>
                <w:sz w:val="20"/>
                <w:szCs w:val="20"/>
              </w:rPr>
              <w:t>0,000</w:t>
            </w:r>
          </w:p>
        </w:tc>
        <w:tc>
          <w:tcPr>
            <w:tcW w:w="900" w:type="dxa"/>
            <w:tcBorders>
              <w:top w:val="double" w:sz="4" w:space="0" w:color="auto"/>
            </w:tcBorders>
            <w:shd w:val="clear" w:color="auto" w:fill="auto"/>
          </w:tcPr>
          <w:p w:rsidR="00A839B2" w:rsidRPr="00BA2CD2" w:rsidRDefault="005D27C1" w:rsidP="005D27C1">
            <w:pPr>
              <w:jc w:val="right"/>
              <w:rPr>
                <w:b/>
                <w:color w:val="000000"/>
                <w:sz w:val="20"/>
                <w:szCs w:val="20"/>
              </w:rPr>
            </w:pPr>
            <w:r>
              <w:rPr>
                <w:b/>
                <w:color w:val="000000"/>
                <w:sz w:val="20"/>
                <w:szCs w:val="20"/>
              </w:rPr>
              <w:t>4,75</w:t>
            </w:r>
            <w:r w:rsidR="00F8295F">
              <w:rPr>
                <w:b/>
                <w:color w:val="000000"/>
                <w:sz w:val="20"/>
                <w:szCs w:val="20"/>
              </w:rPr>
              <w:t>0</w:t>
            </w:r>
          </w:p>
        </w:tc>
        <w:tc>
          <w:tcPr>
            <w:tcW w:w="990" w:type="dxa"/>
            <w:tcBorders>
              <w:top w:val="double" w:sz="4" w:space="0" w:color="auto"/>
            </w:tcBorders>
            <w:shd w:val="clear" w:color="auto" w:fill="auto"/>
          </w:tcPr>
          <w:p w:rsidR="00A839B2" w:rsidRPr="00BA2CD2" w:rsidRDefault="005D27C1" w:rsidP="0020632F">
            <w:pPr>
              <w:jc w:val="right"/>
              <w:rPr>
                <w:b/>
                <w:color w:val="000000"/>
                <w:sz w:val="20"/>
                <w:szCs w:val="20"/>
              </w:rPr>
            </w:pPr>
            <w:r>
              <w:rPr>
                <w:b/>
                <w:color w:val="000000"/>
                <w:sz w:val="20"/>
                <w:szCs w:val="20"/>
              </w:rPr>
              <w:t>54,750</w:t>
            </w:r>
          </w:p>
        </w:tc>
      </w:tr>
    </w:tbl>
    <w:p w:rsidR="00FB7E49" w:rsidRPr="00BA2CD2" w:rsidRDefault="00FB7E49" w:rsidP="00FB7E49">
      <w:pPr>
        <w:pStyle w:val="Footer"/>
        <w:tabs>
          <w:tab w:val="clear" w:pos="4320"/>
          <w:tab w:val="clear" w:pos="8640"/>
        </w:tabs>
        <w:ind w:left="-720"/>
        <w:rPr>
          <w:bCs/>
          <w:color w:val="000000"/>
          <w:sz w:val="18"/>
          <w:szCs w:val="18"/>
          <w:lang w:val="en-US"/>
        </w:rPr>
      </w:pPr>
    </w:p>
    <w:p w:rsidR="00CE52B0" w:rsidRPr="00BA2CD2" w:rsidRDefault="00580FA3" w:rsidP="00E13666">
      <w:pPr>
        <w:pStyle w:val="GEFTableHeading"/>
        <w:rPr>
          <w:rFonts w:ascii="Times New Roman" w:hAnsi="Times New Roman"/>
        </w:rPr>
      </w:pPr>
      <w:r w:rsidRPr="00BA2CD2">
        <w:rPr>
          <w:rFonts w:ascii="Times New Roman" w:hAnsi="Times New Roman"/>
        </w:rPr>
        <w:br w:type="page"/>
      </w:r>
      <w:r w:rsidR="00E13666" w:rsidRPr="00BA2CD2">
        <w:rPr>
          <w:rFonts w:ascii="Times New Roman" w:hAnsi="Times New Roman"/>
        </w:rPr>
        <w:lastRenderedPageBreak/>
        <w:t>F</w:t>
      </w:r>
      <w:r w:rsidR="00F35A66">
        <w:rPr>
          <w:rFonts w:ascii="Times New Roman" w:hAnsi="Times New Roman"/>
        </w:rPr>
        <w:t xml:space="preserve">.  </w:t>
      </w:r>
      <w:r w:rsidR="008363F3" w:rsidRPr="00BA2CD2">
        <w:rPr>
          <w:rFonts w:ascii="Times New Roman" w:hAnsi="Times New Roman"/>
        </w:rPr>
        <w:t>P</w:t>
      </w:r>
      <w:r w:rsidR="00CE52B0" w:rsidRPr="00BA2CD2">
        <w:rPr>
          <w:rFonts w:ascii="Times New Roman" w:hAnsi="Times New Roman"/>
        </w:rPr>
        <w:t>roject’s Target Contributions to Global Environmental Benefits</w:t>
      </w:r>
      <w:r w:rsidR="00DE67BA" w:rsidRPr="00BA2CD2">
        <w:rPr>
          <w:rStyle w:val="FootnoteReference"/>
          <w:rFonts w:ascii="Times New Roman" w:hAnsi="Times New Roman"/>
          <w:b w:val="0"/>
          <w:sz w:val="20"/>
          <w:szCs w:val="20"/>
        </w:rPr>
        <w:footnoteReference w:id="7"/>
      </w:r>
    </w:p>
    <w:p w:rsidR="006F3B05" w:rsidRPr="00BA2CD2" w:rsidRDefault="00992638" w:rsidP="004F39EC">
      <w:pPr>
        <w:pStyle w:val="Footer"/>
        <w:tabs>
          <w:tab w:val="clear" w:pos="4320"/>
          <w:tab w:val="clear" w:pos="8640"/>
        </w:tabs>
        <w:spacing w:after="120"/>
        <w:ind w:left="-720"/>
        <w:rPr>
          <w:color w:val="000000"/>
          <w:sz w:val="22"/>
          <w:szCs w:val="22"/>
          <w:lang w:val="en-US"/>
        </w:rPr>
      </w:pPr>
      <w:r w:rsidRPr="00BA2CD2">
        <w:rPr>
          <w:color w:val="000000"/>
          <w:sz w:val="22"/>
          <w:szCs w:val="22"/>
          <w:lang w:val="en-US"/>
        </w:rPr>
        <w:t>Provide</w:t>
      </w:r>
      <w:r w:rsidR="00580FA3" w:rsidRPr="00BA2CD2">
        <w:rPr>
          <w:color w:val="000000"/>
          <w:sz w:val="22"/>
          <w:szCs w:val="22"/>
          <w:lang w:val="en-US"/>
        </w:rPr>
        <w:t xml:space="preserve"> the expected project targets as appropriate</w:t>
      </w:r>
      <w:r w:rsidR="00F35A66">
        <w:rPr>
          <w:color w:val="000000"/>
          <w:sz w:val="22"/>
          <w:szCs w:val="22"/>
          <w:lang w:val="en-US"/>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BA2CD2" w:rsidTr="008E12FF">
        <w:tc>
          <w:tcPr>
            <w:tcW w:w="3960" w:type="dxa"/>
            <w:shd w:val="clear" w:color="auto" w:fill="auto"/>
          </w:tcPr>
          <w:p w:rsidR="00BA54CC" w:rsidRPr="00BA2CD2" w:rsidRDefault="008F0C94" w:rsidP="004F6ECB">
            <w:pPr>
              <w:rPr>
                <w:b/>
                <w:color w:val="000000"/>
                <w:sz w:val="20"/>
                <w:szCs w:val="20"/>
              </w:rPr>
            </w:pPr>
            <w:r w:rsidRPr="00BA2CD2">
              <w:rPr>
                <w:b/>
                <w:color w:val="000000"/>
                <w:sz w:val="20"/>
                <w:szCs w:val="20"/>
              </w:rPr>
              <w:t xml:space="preserve">Corporate </w:t>
            </w:r>
            <w:r w:rsidR="00AC6469" w:rsidRPr="00BA2CD2">
              <w:rPr>
                <w:b/>
                <w:color w:val="000000"/>
                <w:sz w:val="20"/>
                <w:szCs w:val="20"/>
              </w:rPr>
              <w:t>Results</w:t>
            </w:r>
          </w:p>
        </w:tc>
        <w:tc>
          <w:tcPr>
            <w:tcW w:w="4200" w:type="dxa"/>
            <w:shd w:val="clear" w:color="auto" w:fill="auto"/>
          </w:tcPr>
          <w:p w:rsidR="00BA54CC" w:rsidRPr="00BA2CD2" w:rsidRDefault="005D791F" w:rsidP="004F6ECB">
            <w:pPr>
              <w:rPr>
                <w:b/>
                <w:color w:val="000000"/>
                <w:sz w:val="20"/>
                <w:szCs w:val="20"/>
              </w:rPr>
            </w:pPr>
            <w:r w:rsidRPr="00BA2CD2">
              <w:rPr>
                <w:b/>
                <w:color w:val="000000"/>
                <w:sz w:val="20"/>
                <w:szCs w:val="20"/>
              </w:rPr>
              <w:t>Replenishment Targets</w:t>
            </w:r>
          </w:p>
        </w:tc>
        <w:tc>
          <w:tcPr>
            <w:tcW w:w="2028" w:type="dxa"/>
            <w:shd w:val="clear" w:color="auto" w:fill="auto"/>
          </w:tcPr>
          <w:p w:rsidR="00BA54CC" w:rsidRPr="00BA2CD2" w:rsidRDefault="00BA54CC" w:rsidP="00DE67BA">
            <w:pPr>
              <w:rPr>
                <w:b/>
                <w:color w:val="000000"/>
                <w:sz w:val="20"/>
                <w:szCs w:val="20"/>
              </w:rPr>
            </w:pPr>
            <w:r w:rsidRPr="00BA2CD2">
              <w:rPr>
                <w:b/>
                <w:color w:val="000000"/>
                <w:sz w:val="20"/>
                <w:szCs w:val="20"/>
              </w:rPr>
              <w:t>Project Targets</w:t>
            </w:r>
          </w:p>
        </w:tc>
      </w:tr>
      <w:tr w:rsidR="003403FC" w:rsidRPr="00BA2CD2" w:rsidTr="008E12FF">
        <w:tc>
          <w:tcPr>
            <w:tcW w:w="3960" w:type="dxa"/>
            <w:shd w:val="clear" w:color="auto" w:fill="auto"/>
          </w:tcPr>
          <w:p w:rsidR="003403FC" w:rsidRPr="00BA2CD2" w:rsidRDefault="00AC6469" w:rsidP="008167DB">
            <w:pPr>
              <w:numPr>
                <w:ilvl w:val="0"/>
                <w:numId w:val="2"/>
              </w:numPr>
              <w:ind w:left="252" w:hanging="240"/>
              <w:rPr>
                <w:color w:val="000000"/>
                <w:sz w:val="20"/>
                <w:szCs w:val="20"/>
              </w:rPr>
            </w:pPr>
            <w:r w:rsidRPr="00BA2CD2">
              <w:rPr>
                <w:color w:val="000000"/>
                <w:sz w:val="20"/>
                <w:szCs w:val="20"/>
              </w:rPr>
              <w:t>Maintain globally significant biodiversity and the ecosystem goods and services that it provides to society</w:t>
            </w:r>
          </w:p>
        </w:tc>
        <w:tc>
          <w:tcPr>
            <w:tcW w:w="4200" w:type="dxa"/>
            <w:shd w:val="clear" w:color="auto" w:fill="auto"/>
          </w:tcPr>
          <w:p w:rsidR="003403FC" w:rsidRPr="00BA2CD2" w:rsidRDefault="005D791F" w:rsidP="0014041E">
            <w:pPr>
              <w:rPr>
                <w:color w:val="000000"/>
                <w:sz w:val="20"/>
                <w:szCs w:val="20"/>
              </w:rPr>
            </w:pPr>
            <w:r w:rsidRPr="00BA2CD2">
              <w:rPr>
                <w:color w:val="000000"/>
                <w:sz w:val="20"/>
                <w:szCs w:val="20"/>
              </w:rPr>
              <w:t>Improved management of landscapes and seascapes covering 300 million hectares</w:t>
            </w:r>
            <w:r w:rsidR="003403FC" w:rsidRPr="00BA2CD2">
              <w:rPr>
                <w:color w:val="000000"/>
                <w:sz w:val="20"/>
                <w:szCs w:val="20"/>
              </w:rPr>
              <w:t xml:space="preserve"> </w:t>
            </w:r>
          </w:p>
        </w:tc>
        <w:tc>
          <w:tcPr>
            <w:tcW w:w="2028" w:type="dxa"/>
            <w:shd w:val="clear" w:color="auto" w:fill="auto"/>
          </w:tcPr>
          <w:p w:rsidR="003403FC" w:rsidRPr="00BA2CD2" w:rsidRDefault="00C206D5" w:rsidP="00EF320B">
            <w:pPr>
              <w:rPr>
                <w:color w:val="000000"/>
                <w:sz w:val="20"/>
                <w:szCs w:val="20"/>
              </w:rPr>
            </w:pPr>
            <w:r w:rsidRPr="00BA2CD2">
              <w:rPr>
                <w:i/>
                <w:color w:val="000000"/>
                <w:sz w:val="20"/>
                <w:szCs w:val="20"/>
              </w:rPr>
              <w:fldChar w:fldCharType="begin">
                <w:ffData>
                  <w:name w:val="F_GEB_BD_target"/>
                  <w:enabled/>
                  <w:calcOnExit w:val="0"/>
                  <w:textInput/>
                </w:ffData>
              </w:fldChar>
            </w:r>
            <w:bookmarkStart w:id="123" w:name="F_GEB_BD_target"/>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3"/>
            <w:r w:rsidRPr="00BA2CD2">
              <w:rPr>
                <w:i/>
                <w:color w:val="000000"/>
                <w:sz w:val="20"/>
                <w:szCs w:val="20"/>
              </w:rPr>
              <w:t xml:space="preserve"> </w:t>
            </w:r>
            <w:r w:rsidR="00ED35E4" w:rsidRPr="00BA2CD2">
              <w:rPr>
                <w:i/>
                <w:color w:val="000000"/>
                <w:sz w:val="20"/>
                <w:szCs w:val="20"/>
              </w:rPr>
              <w:t>h</w:t>
            </w:r>
            <w:r w:rsidR="00EF320B" w:rsidRPr="00BA2CD2">
              <w:rPr>
                <w:i/>
                <w:color w:val="000000"/>
                <w:sz w:val="20"/>
                <w:szCs w:val="20"/>
              </w:rPr>
              <w:t>ectares</w:t>
            </w:r>
          </w:p>
        </w:tc>
      </w:tr>
      <w:tr w:rsidR="003403FC" w:rsidRPr="00BA2CD2" w:rsidTr="008E12FF">
        <w:tc>
          <w:tcPr>
            <w:tcW w:w="3960" w:type="dxa"/>
            <w:shd w:val="clear" w:color="auto" w:fill="auto"/>
          </w:tcPr>
          <w:p w:rsidR="003403FC" w:rsidRPr="00BA2CD2" w:rsidRDefault="00AC6469" w:rsidP="008167DB">
            <w:pPr>
              <w:numPr>
                <w:ilvl w:val="0"/>
                <w:numId w:val="2"/>
              </w:numPr>
              <w:ind w:left="252" w:hanging="240"/>
              <w:rPr>
                <w:color w:val="000000"/>
                <w:sz w:val="20"/>
                <w:szCs w:val="20"/>
              </w:rPr>
            </w:pPr>
            <w:r w:rsidRPr="00BA2CD2">
              <w:rPr>
                <w:color w:val="000000"/>
                <w:sz w:val="20"/>
                <w:szCs w:val="20"/>
              </w:rPr>
              <w:t>Sustainable land management in production systems (agriculture, rangelands, and forest landscapes)</w:t>
            </w:r>
          </w:p>
        </w:tc>
        <w:tc>
          <w:tcPr>
            <w:tcW w:w="4200" w:type="dxa"/>
            <w:shd w:val="clear" w:color="auto" w:fill="auto"/>
          </w:tcPr>
          <w:p w:rsidR="003403FC" w:rsidRPr="00BA2CD2" w:rsidRDefault="005D791F" w:rsidP="0014041E">
            <w:pPr>
              <w:rPr>
                <w:color w:val="000000"/>
                <w:sz w:val="20"/>
                <w:szCs w:val="20"/>
              </w:rPr>
            </w:pPr>
            <w:r w:rsidRPr="00BA2CD2">
              <w:rPr>
                <w:color w:val="000000"/>
                <w:sz w:val="20"/>
                <w:szCs w:val="20"/>
              </w:rPr>
              <w:t>120 million hectares under sustainable land management</w:t>
            </w:r>
          </w:p>
        </w:tc>
        <w:tc>
          <w:tcPr>
            <w:tcW w:w="2028" w:type="dxa"/>
            <w:shd w:val="clear" w:color="auto" w:fill="auto"/>
          </w:tcPr>
          <w:p w:rsidR="003403FC" w:rsidRPr="00BA2CD2" w:rsidRDefault="00C206D5" w:rsidP="00EF320B">
            <w:pPr>
              <w:rPr>
                <w:color w:val="000000"/>
                <w:sz w:val="20"/>
                <w:szCs w:val="20"/>
              </w:rPr>
            </w:pPr>
            <w:r w:rsidRPr="00BA2CD2">
              <w:rPr>
                <w:i/>
                <w:color w:val="000000"/>
                <w:sz w:val="20"/>
                <w:szCs w:val="20"/>
              </w:rPr>
              <w:fldChar w:fldCharType="begin">
                <w:ffData>
                  <w:name w:val="F_GEB_LD_target"/>
                  <w:enabled/>
                  <w:calcOnExit w:val="0"/>
                  <w:textInput/>
                </w:ffData>
              </w:fldChar>
            </w:r>
            <w:bookmarkStart w:id="124" w:name="F_GEB_LD_target"/>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4"/>
            <w:r w:rsidRPr="00BA2CD2">
              <w:rPr>
                <w:i/>
                <w:color w:val="000000"/>
                <w:sz w:val="20"/>
                <w:szCs w:val="20"/>
              </w:rPr>
              <w:t xml:space="preserve"> </w:t>
            </w:r>
            <w:r w:rsidR="00ED35E4" w:rsidRPr="00BA2CD2">
              <w:rPr>
                <w:i/>
                <w:noProof/>
                <w:color w:val="000000"/>
                <w:sz w:val="20"/>
                <w:szCs w:val="20"/>
              </w:rPr>
              <w:t>h</w:t>
            </w:r>
            <w:r w:rsidR="00EF320B" w:rsidRPr="00BA2CD2">
              <w:rPr>
                <w:i/>
                <w:noProof/>
                <w:color w:val="000000"/>
                <w:sz w:val="20"/>
                <w:szCs w:val="20"/>
              </w:rPr>
              <w:t>ectares</w:t>
            </w:r>
            <w:r w:rsidR="003403FC" w:rsidRPr="00BA2CD2">
              <w:rPr>
                <w:noProof/>
                <w:color w:val="000000"/>
                <w:sz w:val="20"/>
                <w:szCs w:val="20"/>
              </w:rPr>
              <w:t> </w:t>
            </w:r>
            <w:r w:rsidR="003403FC" w:rsidRPr="00BA2CD2">
              <w:rPr>
                <w:noProof/>
                <w:color w:val="000000"/>
                <w:sz w:val="20"/>
                <w:szCs w:val="20"/>
              </w:rPr>
              <w:t> </w:t>
            </w:r>
            <w:r w:rsidR="003403FC" w:rsidRPr="00BA2CD2">
              <w:rPr>
                <w:noProof/>
                <w:color w:val="000000"/>
                <w:sz w:val="20"/>
                <w:szCs w:val="20"/>
              </w:rPr>
              <w:t> </w:t>
            </w:r>
          </w:p>
        </w:tc>
      </w:tr>
      <w:tr w:rsidR="008E43D0" w:rsidRPr="00BA2CD2" w:rsidTr="00210B42">
        <w:trPr>
          <w:trHeight w:val="647"/>
        </w:trPr>
        <w:tc>
          <w:tcPr>
            <w:tcW w:w="3960" w:type="dxa"/>
            <w:vMerge w:val="restart"/>
            <w:shd w:val="clear" w:color="auto" w:fill="auto"/>
          </w:tcPr>
          <w:p w:rsidR="00AC6469" w:rsidRPr="00BA2CD2" w:rsidRDefault="00AC6469" w:rsidP="008167DB">
            <w:pPr>
              <w:numPr>
                <w:ilvl w:val="0"/>
                <w:numId w:val="2"/>
              </w:numPr>
              <w:ind w:left="252" w:hanging="240"/>
              <w:rPr>
                <w:color w:val="000000"/>
                <w:sz w:val="20"/>
                <w:szCs w:val="20"/>
              </w:rPr>
            </w:pPr>
            <w:r w:rsidRPr="00BA2CD2">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BA2CD2" w:rsidRDefault="005D791F" w:rsidP="0014041E">
            <w:pPr>
              <w:rPr>
                <w:color w:val="000000"/>
                <w:sz w:val="20"/>
                <w:szCs w:val="20"/>
              </w:rPr>
            </w:pPr>
            <w:r w:rsidRPr="00BA2CD2">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BA2CD2" w:rsidRDefault="00C206D5" w:rsidP="00E753CF">
            <w:pPr>
              <w:rPr>
                <w:i/>
                <w:color w:val="000000"/>
                <w:sz w:val="20"/>
                <w:szCs w:val="20"/>
              </w:rPr>
            </w:pPr>
            <w:r w:rsidRPr="00BA2CD2">
              <w:rPr>
                <w:i/>
                <w:color w:val="000000"/>
                <w:sz w:val="20"/>
                <w:szCs w:val="20"/>
              </w:rPr>
              <w:t>Number</w:t>
            </w:r>
            <w:r w:rsidR="00E753CF" w:rsidRPr="00BA2CD2">
              <w:rPr>
                <w:i/>
                <w:color w:val="000000"/>
                <w:sz w:val="20"/>
                <w:szCs w:val="20"/>
              </w:rPr>
              <w:t xml:space="preserve"> of freshwater basins </w:t>
            </w:r>
            <w:r w:rsidR="00E753CF" w:rsidRPr="00BA2CD2">
              <w:rPr>
                <w:i/>
                <w:color w:val="000000"/>
                <w:sz w:val="20"/>
                <w:szCs w:val="20"/>
              </w:rPr>
              <w:fldChar w:fldCharType="begin">
                <w:ffData>
                  <w:name w:val="F_GEB_IW1_target"/>
                  <w:enabled/>
                  <w:calcOnExit w:val="0"/>
                  <w:textInput/>
                </w:ffData>
              </w:fldChar>
            </w:r>
            <w:bookmarkStart w:id="125" w:name="F_GEB_IW1_target"/>
            <w:r w:rsidR="00E753CF" w:rsidRPr="00BA2CD2">
              <w:rPr>
                <w:i/>
                <w:color w:val="000000"/>
                <w:sz w:val="20"/>
                <w:szCs w:val="20"/>
              </w:rPr>
              <w:instrText xml:space="preserve"> FORMTEXT </w:instrText>
            </w:r>
            <w:r w:rsidR="00E753CF" w:rsidRPr="00BA2CD2">
              <w:rPr>
                <w:i/>
                <w:color w:val="000000"/>
                <w:sz w:val="20"/>
                <w:szCs w:val="20"/>
              </w:rPr>
            </w:r>
            <w:r w:rsidR="00E753CF" w:rsidRPr="00BA2CD2">
              <w:rPr>
                <w:i/>
                <w:color w:val="000000"/>
                <w:sz w:val="20"/>
                <w:szCs w:val="20"/>
              </w:rPr>
              <w:fldChar w:fldCharType="separate"/>
            </w:r>
            <w:r w:rsidR="00E753CF" w:rsidRPr="00BA2CD2">
              <w:rPr>
                <w:i/>
                <w:noProof/>
                <w:color w:val="000000"/>
                <w:sz w:val="20"/>
                <w:szCs w:val="20"/>
              </w:rPr>
              <w:t> </w:t>
            </w:r>
            <w:r w:rsidR="00E753CF" w:rsidRPr="00BA2CD2">
              <w:rPr>
                <w:i/>
                <w:noProof/>
                <w:color w:val="000000"/>
                <w:sz w:val="20"/>
                <w:szCs w:val="20"/>
              </w:rPr>
              <w:t> </w:t>
            </w:r>
            <w:r w:rsidR="00E753CF" w:rsidRPr="00BA2CD2">
              <w:rPr>
                <w:i/>
                <w:noProof/>
                <w:color w:val="000000"/>
                <w:sz w:val="20"/>
                <w:szCs w:val="20"/>
              </w:rPr>
              <w:t> </w:t>
            </w:r>
            <w:r w:rsidR="00E753CF" w:rsidRPr="00BA2CD2">
              <w:rPr>
                <w:i/>
                <w:noProof/>
                <w:color w:val="000000"/>
                <w:sz w:val="20"/>
                <w:szCs w:val="20"/>
              </w:rPr>
              <w:t> </w:t>
            </w:r>
            <w:r w:rsidR="00E753CF" w:rsidRPr="00BA2CD2">
              <w:rPr>
                <w:i/>
                <w:noProof/>
                <w:color w:val="000000"/>
                <w:sz w:val="20"/>
                <w:szCs w:val="20"/>
              </w:rPr>
              <w:t> </w:t>
            </w:r>
            <w:r w:rsidR="00E753CF" w:rsidRPr="00BA2CD2">
              <w:rPr>
                <w:i/>
                <w:color w:val="000000"/>
                <w:sz w:val="20"/>
                <w:szCs w:val="20"/>
              </w:rPr>
              <w:fldChar w:fldCharType="end"/>
            </w:r>
            <w:bookmarkEnd w:id="125"/>
          </w:p>
        </w:tc>
      </w:tr>
      <w:tr w:rsidR="008E43D0" w:rsidRPr="00BA2CD2" w:rsidTr="00210B42">
        <w:trPr>
          <w:trHeight w:val="404"/>
        </w:trPr>
        <w:tc>
          <w:tcPr>
            <w:tcW w:w="3960" w:type="dxa"/>
            <w:vMerge/>
            <w:shd w:val="clear" w:color="auto" w:fill="auto"/>
          </w:tcPr>
          <w:p w:rsidR="005D791F" w:rsidRPr="00BA2CD2" w:rsidRDefault="005D791F" w:rsidP="00391BA5">
            <w:pPr>
              <w:ind w:left="12"/>
              <w:rPr>
                <w:color w:val="000000"/>
                <w:sz w:val="20"/>
                <w:szCs w:val="20"/>
              </w:rPr>
            </w:pPr>
          </w:p>
        </w:tc>
        <w:tc>
          <w:tcPr>
            <w:tcW w:w="4200" w:type="dxa"/>
            <w:shd w:val="clear" w:color="auto" w:fill="auto"/>
          </w:tcPr>
          <w:p w:rsidR="005D791F" w:rsidRPr="00BA2CD2" w:rsidRDefault="005D791F" w:rsidP="00353197">
            <w:pPr>
              <w:rPr>
                <w:color w:val="000000"/>
                <w:sz w:val="20"/>
                <w:szCs w:val="20"/>
              </w:rPr>
            </w:pPr>
            <w:r w:rsidRPr="00BA2CD2">
              <w:rPr>
                <w:color w:val="000000"/>
                <w:sz w:val="20"/>
                <w:szCs w:val="20"/>
              </w:rPr>
              <w:t>20% of globally over-exploited fisheries (by volume) moved to more sustainable levels</w:t>
            </w:r>
          </w:p>
        </w:tc>
        <w:tc>
          <w:tcPr>
            <w:tcW w:w="2028" w:type="dxa"/>
            <w:shd w:val="clear" w:color="auto" w:fill="auto"/>
          </w:tcPr>
          <w:p w:rsidR="005D791F" w:rsidRPr="00BA2CD2" w:rsidRDefault="001245CF" w:rsidP="001245CF">
            <w:pPr>
              <w:rPr>
                <w:i/>
                <w:color w:val="000000"/>
                <w:sz w:val="20"/>
                <w:szCs w:val="20"/>
              </w:rPr>
            </w:pPr>
            <w:r w:rsidRPr="00BA2CD2">
              <w:rPr>
                <w:i/>
                <w:color w:val="000000"/>
                <w:sz w:val="20"/>
                <w:szCs w:val="20"/>
              </w:rPr>
              <w:t>P</w:t>
            </w:r>
            <w:r w:rsidR="007A1D66" w:rsidRPr="00BA2CD2">
              <w:rPr>
                <w:i/>
                <w:color w:val="000000"/>
                <w:sz w:val="20"/>
                <w:szCs w:val="20"/>
              </w:rPr>
              <w:t>ercent of fisheries, by volume</w:t>
            </w:r>
            <w:r w:rsidRPr="00BA2CD2">
              <w:rPr>
                <w:i/>
                <w:color w:val="000000"/>
                <w:sz w:val="20"/>
                <w:szCs w:val="20"/>
              </w:rPr>
              <w:t xml:space="preserve"> </w:t>
            </w:r>
            <w:r w:rsidRPr="00BA2CD2">
              <w:rPr>
                <w:i/>
                <w:color w:val="000000"/>
                <w:sz w:val="20"/>
                <w:szCs w:val="20"/>
              </w:rPr>
              <w:fldChar w:fldCharType="begin">
                <w:ffData>
                  <w:name w:val="F_GEB_IW2_target"/>
                  <w:enabled/>
                  <w:calcOnExit w:val="0"/>
                  <w:textInput/>
                </w:ffData>
              </w:fldChar>
            </w:r>
            <w:bookmarkStart w:id="126" w:name="F_GEB_IW2_target"/>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6"/>
          </w:p>
        </w:tc>
      </w:tr>
      <w:tr w:rsidR="00AC6469" w:rsidRPr="00BA2CD2" w:rsidTr="008E12FF">
        <w:tc>
          <w:tcPr>
            <w:tcW w:w="3960" w:type="dxa"/>
            <w:shd w:val="clear" w:color="auto" w:fill="auto"/>
          </w:tcPr>
          <w:p w:rsidR="00AC6469" w:rsidRPr="00BA2CD2" w:rsidRDefault="008E12FF" w:rsidP="008167DB">
            <w:pPr>
              <w:numPr>
                <w:ilvl w:val="0"/>
                <w:numId w:val="2"/>
              </w:numPr>
              <w:ind w:left="252" w:hanging="720"/>
              <w:rPr>
                <w:color w:val="000000"/>
                <w:sz w:val="20"/>
                <w:szCs w:val="20"/>
              </w:rPr>
            </w:pPr>
            <w:r w:rsidRPr="00BA2CD2">
              <w:rPr>
                <w:color w:val="000000"/>
                <w:sz w:val="20"/>
                <w:szCs w:val="20"/>
              </w:rPr>
              <w:t>4</w:t>
            </w:r>
            <w:r w:rsidR="00F35A66">
              <w:rPr>
                <w:color w:val="000000"/>
                <w:sz w:val="20"/>
                <w:szCs w:val="20"/>
              </w:rPr>
              <w:t xml:space="preserve">.  </w:t>
            </w:r>
            <w:r w:rsidR="00AC6469" w:rsidRPr="00BA2CD2">
              <w:rPr>
                <w:color w:val="000000"/>
                <w:sz w:val="20"/>
                <w:szCs w:val="20"/>
              </w:rPr>
              <w:t>Support to transformational shifts towards a low-emission and resilient development path</w:t>
            </w:r>
          </w:p>
        </w:tc>
        <w:tc>
          <w:tcPr>
            <w:tcW w:w="4200" w:type="dxa"/>
            <w:shd w:val="clear" w:color="auto" w:fill="auto"/>
          </w:tcPr>
          <w:p w:rsidR="00AC6469" w:rsidRPr="00BA2CD2" w:rsidRDefault="005D791F" w:rsidP="00091854">
            <w:pPr>
              <w:rPr>
                <w:color w:val="000000"/>
                <w:sz w:val="20"/>
                <w:szCs w:val="20"/>
              </w:rPr>
            </w:pPr>
            <w:r w:rsidRPr="00BA2CD2">
              <w:rPr>
                <w:color w:val="000000"/>
                <w:sz w:val="20"/>
                <w:szCs w:val="20"/>
              </w:rPr>
              <w:t>750 million tons of CO</w:t>
            </w:r>
            <w:r w:rsidRPr="00BA2CD2">
              <w:rPr>
                <w:color w:val="000000"/>
                <w:sz w:val="20"/>
                <w:szCs w:val="20"/>
                <w:vertAlign w:val="subscript"/>
              </w:rPr>
              <w:t xml:space="preserve">2e </w:t>
            </w:r>
            <w:r w:rsidRPr="00BA2CD2">
              <w:rPr>
                <w:color w:val="000000"/>
                <w:sz w:val="20"/>
                <w:szCs w:val="20"/>
              </w:rPr>
              <w:t xml:space="preserve"> mitigated</w:t>
            </w:r>
            <w:r w:rsidR="00091854" w:rsidRPr="00BA2CD2">
              <w:rPr>
                <w:color w:val="000000"/>
                <w:sz w:val="20"/>
                <w:szCs w:val="20"/>
              </w:rPr>
              <w:t xml:space="preserve"> (include both direct</w:t>
            </w:r>
            <w:r w:rsidR="006555AB" w:rsidRPr="00BA2CD2">
              <w:rPr>
                <w:color w:val="000000"/>
                <w:sz w:val="20"/>
                <w:szCs w:val="20"/>
              </w:rPr>
              <w:t xml:space="preserve"> </w:t>
            </w:r>
            <w:r w:rsidR="00091854" w:rsidRPr="00BA2CD2">
              <w:rPr>
                <w:color w:val="000000"/>
                <w:sz w:val="20"/>
                <w:szCs w:val="20"/>
              </w:rPr>
              <w:t>and indirect)</w:t>
            </w:r>
          </w:p>
        </w:tc>
        <w:tc>
          <w:tcPr>
            <w:tcW w:w="2028" w:type="dxa"/>
            <w:shd w:val="clear" w:color="auto" w:fill="auto"/>
          </w:tcPr>
          <w:p w:rsidR="00AC6469" w:rsidRPr="00BA2CD2" w:rsidRDefault="001245CF" w:rsidP="005F69FC">
            <w:pPr>
              <w:rPr>
                <w:i/>
                <w:color w:val="000000"/>
                <w:sz w:val="20"/>
                <w:szCs w:val="20"/>
              </w:rPr>
            </w:pPr>
            <w:r w:rsidRPr="00BA2CD2">
              <w:rPr>
                <w:i/>
                <w:color w:val="000000"/>
                <w:sz w:val="20"/>
                <w:szCs w:val="20"/>
              </w:rPr>
              <w:fldChar w:fldCharType="begin">
                <w:ffData>
                  <w:name w:val="F_GEB_CCM"/>
                  <w:enabled/>
                  <w:calcOnExit w:val="0"/>
                  <w:textInput/>
                </w:ffData>
              </w:fldChar>
            </w:r>
            <w:bookmarkStart w:id="127" w:name="F_GEB_CCM"/>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7"/>
            <w:r w:rsidRPr="00BA2CD2">
              <w:rPr>
                <w:i/>
                <w:color w:val="000000"/>
                <w:sz w:val="20"/>
                <w:szCs w:val="20"/>
              </w:rPr>
              <w:t xml:space="preserve"> metric tons</w:t>
            </w:r>
          </w:p>
        </w:tc>
      </w:tr>
      <w:tr w:rsidR="007D4CA4" w:rsidRPr="00BA2CD2" w:rsidTr="008E12FF">
        <w:trPr>
          <w:trHeight w:val="465"/>
        </w:trPr>
        <w:tc>
          <w:tcPr>
            <w:tcW w:w="3960" w:type="dxa"/>
            <w:vMerge w:val="restart"/>
            <w:shd w:val="clear" w:color="auto" w:fill="auto"/>
          </w:tcPr>
          <w:p w:rsidR="007D4CA4" w:rsidRPr="00BA2CD2" w:rsidRDefault="007D4CA4" w:rsidP="008167DB">
            <w:pPr>
              <w:numPr>
                <w:ilvl w:val="0"/>
                <w:numId w:val="2"/>
              </w:numPr>
              <w:ind w:left="252" w:hanging="240"/>
              <w:rPr>
                <w:color w:val="000000"/>
                <w:sz w:val="20"/>
                <w:szCs w:val="20"/>
              </w:rPr>
            </w:pPr>
            <w:r w:rsidRPr="00BA2CD2">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BA2CD2" w:rsidRDefault="007D4CA4" w:rsidP="00353197">
            <w:pPr>
              <w:rPr>
                <w:color w:val="000000"/>
                <w:sz w:val="20"/>
                <w:szCs w:val="20"/>
              </w:rPr>
            </w:pPr>
            <w:r w:rsidRPr="00BA2CD2">
              <w:rPr>
                <w:color w:val="000000"/>
                <w:sz w:val="20"/>
                <w:szCs w:val="20"/>
              </w:rPr>
              <w:t xml:space="preserve">Disposal of 80,000 tons of POPs (PCB, obsolete pesticides) </w:t>
            </w:r>
          </w:p>
        </w:tc>
        <w:tc>
          <w:tcPr>
            <w:tcW w:w="2028" w:type="dxa"/>
            <w:shd w:val="clear" w:color="auto" w:fill="auto"/>
          </w:tcPr>
          <w:p w:rsidR="007D4CA4" w:rsidRPr="00BA2CD2" w:rsidRDefault="002F5C30" w:rsidP="00353197">
            <w:pPr>
              <w:rPr>
                <w:color w:val="000000"/>
                <w:sz w:val="20"/>
                <w:szCs w:val="20"/>
              </w:rPr>
            </w:pPr>
            <w:r w:rsidRPr="00BA2CD2">
              <w:rPr>
                <w:i/>
                <w:color w:val="000000"/>
                <w:sz w:val="20"/>
                <w:szCs w:val="20"/>
              </w:rPr>
              <w:fldChar w:fldCharType="begin">
                <w:ffData>
                  <w:name w:val="F_GEB_CW1"/>
                  <w:enabled/>
                  <w:calcOnExit w:val="0"/>
                  <w:textInput/>
                </w:ffData>
              </w:fldChar>
            </w:r>
            <w:bookmarkStart w:id="128" w:name="F_GEB_CW1"/>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8"/>
            <w:r w:rsidR="00ED35E4" w:rsidRPr="00BA2CD2">
              <w:rPr>
                <w:i/>
                <w:color w:val="000000"/>
                <w:sz w:val="20"/>
                <w:szCs w:val="20"/>
              </w:rPr>
              <w:t xml:space="preserve"> metric tons</w:t>
            </w:r>
          </w:p>
        </w:tc>
      </w:tr>
      <w:tr w:rsidR="007D4CA4" w:rsidRPr="00BA2CD2" w:rsidTr="008E12FF">
        <w:trPr>
          <w:trHeight w:val="300"/>
        </w:trPr>
        <w:tc>
          <w:tcPr>
            <w:tcW w:w="3960" w:type="dxa"/>
            <w:vMerge/>
            <w:shd w:val="clear" w:color="auto" w:fill="auto"/>
          </w:tcPr>
          <w:p w:rsidR="007D4CA4" w:rsidRPr="00BA2CD2" w:rsidRDefault="007D4CA4" w:rsidP="008167DB">
            <w:pPr>
              <w:numPr>
                <w:ilvl w:val="0"/>
                <w:numId w:val="2"/>
              </w:numPr>
              <w:ind w:left="12"/>
              <w:rPr>
                <w:color w:val="000000"/>
                <w:sz w:val="20"/>
                <w:szCs w:val="20"/>
              </w:rPr>
            </w:pPr>
          </w:p>
        </w:tc>
        <w:tc>
          <w:tcPr>
            <w:tcW w:w="4200" w:type="dxa"/>
            <w:shd w:val="clear" w:color="auto" w:fill="auto"/>
          </w:tcPr>
          <w:p w:rsidR="007D4CA4" w:rsidRPr="00BA2CD2" w:rsidRDefault="007D4CA4" w:rsidP="00353197">
            <w:pPr>
              <w:rPr>
                <w:color w:val="000000"/>
                <w:sz w:val="20"/>
                <w:szCs w:val="20"/>
              </w:rPr>
            </w:pPr>
            <w:r w:rsidRPr="00BA2CD2">
              <w:rPr>
                <w:color w:val="000000"/>
                <w:sz w:val="20"/>
                <w:szCs w:val="20"/>
              </w:rPr>
              <w:t>Reduction of 1000 tons of Mercury</w:t>
            </w:r>
          </w:p>
        </w:tc>
        <w:tc>
          <w:tcPr>
            <w:tcW w:w="2028" w:type="dxa"/>
            <w:shd w:val="clear" w:color="auto" w:fill="auto"/>
          </w:tcPr>
          <w:p w:rsidR="007D4CA4" w:rsidRPr="00BA2CD2" w:rsidRDefault="002F5C30" w:rsidP="00353197">
            <w:pPr>
              <w:rPr>
                <w:color w:val="000000"/>
                <w:sz w:val="20"/>
                <w:szCs w:val="20"/>
              </w:rPr>
            </w:pPr>
            <w:r w:rsidRPr="00BA2CD2">
              <w:rPr>
                <w:i/>
                <w:color w:val="000000"/>
                <w:sz w:val="20"/>
                <w:szCs w:val="20"/>
              </w:rPr>
              <w:fldChar w:fldCharType="begin">
                <w:ffData>
                  <w:name w:val="F_GEB_CW2"/>
                  <w:enabled/>
                  <w:calcOnExit w:val="0"/>
                  <w:textInput/>
                </w:ffData>
              </w:fldChar>
            </w:r>
            <w:bookmarkStart w:id="129" w:name="F_GEB_CW2"/>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29"/>
            <w:r w:rsidR="00ED35E4" w:rsidRPr="00BA2CD2">
              <w:rPr>
                <w:i/>
                <w:color w:val="000000"/>
                <w:sz w:val="20"/>
                <w:szCs w:val="20"/>
              </w:rPr>
              <w:t xml:space="preserve"> metric tons</w:t>
            </w:r>
          </w:p>
        </w:tc>
      </w:tr>
      <w:tr w:rsidR="007D4CA4" w:rsidRPr="00BA2CD2" w:rsidTr="008E12FF">
        <w:trPr>
          <w:trHeight w:val="225"/>
        </w:trPr>
        <w:tc>
          <w:tcPr>
            <w:tcW w:w="3960" w:type="dxa"/>
            <w:vMerge/>
            <w:shd w:val="clear" w:color="auto" w:fill="auto"/>
          </w:tcPr>
          <w:p w:rsidR="007D4CA4" w:rsidRPr="00BA2CD2" w:rsidRDefault="007D4CA4" w:rsidP="008167DB">
            <w:pPr>
              <w:numPr>
                <w:ilvl w:val="0"/>
                <w:numId w:val="2"/>
              </w:numPr>
              <w:ind w:left="12"/>
              <w:rPr>
                <w:color w:val="000000"/>
                <w:sz w:val="20"/>
                <w:szCs w:val="20"/>
              </w:rPr>
            </w:pPr>
          </w:p>
        </w:tc>
        <w:tc>
          <w:tcPr>
            <w:tcW w:w="4200" w:type="dxa"/>
            <w:shd w:val="clear" w:color="auto" w:fill="auto"/>
          </w:tcPr>
          <w:p w:rsidR="007D4CA4" w:rsidRPr="00BA2CD2" w:rsidRDefault="007D4CA4" w:rsidP="00353197">
            <w:pPr>
              <w:rPr>
                <w:color w:val="000000"/>
                <w:sz w:val="20"/>
                <w:szCs w:val="20"/>
              </w:rPr>
            </w:pPr>
            <w:r w:rsidRPr="00BA2CD2">
              <w:rPr>
                <w:color w:val="000000"/>
                <w:sz w:val="20"/>
                <w:szCs w:val="20"/>
              </w:rPr>
              <w:t>Phase-out of 303.44 tons of ODP (HCFC)</w:t>
            </w:r>
          </w:p>
        </w:tc>
        <w:tc>
          <w:tcPr>
            <w:tcW w:w="2028" w:type="dxa"/>
            <w:shd w:val="clear" w:color="auto" w:fill="auto"/>
          </w:tcPr>
          <w:p w:rsidR="007D4CA4" w:rsidRPr="00BA2CD2" w:rsidRDefault="002F5C30" w:rsidP="007C6EF8">
            <w:pPr>
              <w:rPr>
                <w:color w:val="000000"/>
                <w:sz w:val="20"/>
                <w:szCs w:val="20"/>
              </w:rPr>
            </w:pPr>
            <w:r w:rsidRPr="00BA2CD2">
              <w:rPr>
                <w:i/>
                <w:color w:val="000000"/>
                <w:sz w:val="20"/>
                <w:szCs w:val="20"/>
              </w:rPr>
              <w:fldChar w:fldCharType="begin">
                <w:ffData>
                  <w:name w:val="F_GEB_CW3"/>
                  <w:enabled/>
                  <w:calcOnExit w:val="0"/>
                  <w:textInput/>
                </w:ffData>
              </w:fldChar>
            </w:r>
            <w:bookmarkStart w:id="130" w:name="F_GEB_CW3"/>
            <w:r w:rsidRPr="00BA2CD2">
              <w:rPr>
                <w:i/>
                <w:color w:val="000000"/>
                <w:sz w:val="20"/>
                <w:szCs w:val="20"/>
              </w:rPr>
              <w:instrText xml:space="preserve"> FORMTEXT </w:instrText>
            </w:r>
            <w:r w:rsidRPr="00BA2CD2">
              <w:rPr>
                <w:i/>
                <w:color w:val="000000"/>
                <w:sz w:val="20"/>
                <w:szCs w:val="20"/>
              </w:rPr>
            </w:r>
            <w:r w:rsidRPr="00BA2CD2">
              <w:rPr>
                <w:i/>
                <w:color w:val="000000"/>
                <w:sz w:val="20"/>
                <w:szCs w:val="20"/>
              </w:rPr>
              <w:fldChar w:fldCharType="separate"/>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noProof/>
                <w:color w:val="000000"/>
                <w:sz w:val="20"/>
                <w:szCs w:val="20"/>
              </w:rPr>
              <w:t> </w:t>
            </w:r>
            <w:r w:rsidRPr="00BA2CD2">
              <w:rPr>
                <w:i/>
                <w:color w:val="000000"/>
                <w:sz w:val="20"/>
                <w:szCs w:val="20"/>
              </w:rPr>
              <w:fldChar w:fldCharType="end"/>
            </w:r>
            <w:bookmarkEnd w:id="130"/>
            <w:r w:rsidR="00ED35E4" w:rsidRPr="00BA2CD2">
              <w:rPr>
                <w:i/>
                <w:color w:val="000000"/>
                <w:sz w:val="20"/>
                <w:szCs w:val="20"/>
              </w:rPr>
              <w:t xml:space="preserve"> </w:t>
            </w:r>
            <w:r w:rsidR="007C6EF8" w:rsidRPr="00BA2CD2">
              <w:rPr>
                <w:i/>
                <w:color w:val="000000"/>
                <w:sz w:val="20"/>
                <w:szCs w:val="20"/>
              </w:rPr>
              <w:t>ODP</w:t>
            </w:r>
            <w:r w:rsidR="00ED35E4" w:rsidRPr="00BA2CD2">
              <w:rPr>
                <w:i/>
                <w:color w:val="000000"/>
                <w:sz w:val="20"/>
                <w:szCs w:val="20"/>
              </w:rPr>
              <w:t xml:space="preserve"> tons</w:t>
            </w:r>
          </w:p>
        </w:tc>
      </w:tr>
      <w:tr w:rsidR="008E43D0" w:rsidRPr="00BA2CD2" w:rsidTr="00210B42">
        <w:trPr>
          <w:trHeight w:val="755"/>
        </w:trPr>
        <w:tc>
          <w:tcPr>
            <w:tcW w:w="3960" w:type="dxa"/>
            <w:vMerge w:val="restart"/>
            <w:shd w:val="clear" w:color="auto" w:fill="auto"/>
          </w:tcPr>
          <w:p w:rsidR="007D4CA4" w:rsidRPr="00BA2CD2" w:rsidRDefault="007D4CA4" w:rsidP="008167DB">
            <w:pPr>
              <w:numPr>
                <w:ilvl w:val="0"/>
                <w:numId w:val="3"/>
              </w:numPr>
              <w:ind w:left="252" w:hanging="240"/>
              <w:rPr>
                <w:color w:val="000000"/>
                <w:sz w:val="20"/>
                <w:szCs w:val="20"/>
              </w:rPr>
            </w:pPr>
            <w:r w:rsidRPr="00BA2CD2">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BA2CD2" w:rsidRDefault="007D4CA4" w:rsidP="00353197">
            <w:pPr>
              <w:rPr>
                <w:color w:val="000000"/>
                <w:sz w:val="20"/>
                <w:szCs w:val="20"/>
              </w:rPr>
            </w:pPr>
            <w:r w:rsidRPr="00BA2CD2">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BA2CD2" w:rsidRDefault="00ED35E4" w:rsidP="007C5C80">
            <w:pPr>
              <w:rPr>
                <w:i/>
                <w:color w:val="000000"/>
                <w:sz w:val="20"/>
                <w:szCs w:val="20"/>
              </w:rPr>
            </w:pPr>
            <w:r w:rsidRPr="00BA2CD2">
              <w:rPr>
                <w:i/>
                <w:color w:val="000000"/>
                <w:sz w:val="20"/>
                <w:szCs w:val="20"/>
              </w:rPr>
              <w:t xml:space="preserve">Number of Countries: </w:t>
            </w:r>
            <w:r w:rsidR="007C5C80" w:rsidRPr="00BA2CD2">
              <w:rPr>
                <w:i/>
                <w:color w:val="000000"/>
                <w:sz w:val="20"/>
                <w:szCs w:val="20"/>
              </w:rPr>
              <w:t>1</w:t>
            </w:r>
          </w:p>
        </w:tc>
      </w:tr>
      <w:tr w:rsidR="007D4CA4" w:rsidRPr="00BA2CD2" w:rsidTr="008E12FF">
        <w:trPr>
          <w:trHeight w:val="690"/>
        </w:trPr>
        <w:tc>
          <w:tcPr>
            <w:tcW w:w="3960" w:type="dxa"/>
            <w:vMerge/>
            <w:shd w:val="clear" w:color="auto" w:fill="auto"/>
          </w:tcPr>
          <w:p w:rsidR="007D4CA4" w:rsidRPr="00BA2CD2" w:rsidRDefault="007D4CA4" w:rsidP="008167DB">
            <w:pPr>
              <w:numPr>
                <w:ilvl w:val="0"/>
                <w:numId w:val="3"/>
              </w:numPr>
              <w:ind w:left="12"/>
              <w:rPr>
                <w:color w:val="000000"/>
                <w:sz w:val="20"/>
                <w:szCs w:val="20"/>
              </w:rPr>
            </w:pPr>
          </w:p>
        </w:tc>
        <w:tc>
          <w:tcPr>
            <w:tcW w:w="4200" w:type="dxa"/>
            <w:shd w:val="clear" w:color="auto" w:fill="auto"/>
          </w:tcPr>
          <w:p w:rsidR="007D4CA4" w:rsidRPr="00BA2CD2" w:rsidRDefault="007D4CA4" w:rsidP="00353197">
            <w:pPr>
              <w:rPr>
                <w:color w:val="000000"/>
                <w:sz w:val="20"/>
                <w:szCs w:val="20"/>
              </w:rPr>
            </w:pPr>
            <w:r w:rsidRPr="00BA2CD2">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BA2CD2" w:rsidRDefault="00ED35E4" w:rsidP="007C5C80">
            <w:pPr>
              <w:rPr>
                <w:i/>
                <w:color w:val="000000"/>
                <w:sz w:val="20"/>
                <w:szCs w:val="20"/>
              </w:rPr>
            </w:pPr>
            <w:r w:rsidRPr="00BA2CD2">
              <w:rPr>
                <w:i/>
                <w:color w:val="000000"/>
                <w:sz w:val="20"/>
                <w:szCs w:val="20"/>
              </w:rPr>
              <w:t xml:space="preserve">Number of Countries: </w:t>
            </w:r>
            <w:r w:rsidR="007C5C80" w:rsidRPr="00BA2CD2">
              <w:rPr>
                <w:i/>
                <w:color w:val="000000"/>
                <w:sz w:val="20"/>
                <w:szCs w:val="20"/>
              </w:rPr>
              <w:t>1</w:t>
            </w:r>
          </w:p>
        </w:tc>
      </w:tr>
    </w:tbl>
    <w:p w:rsidR="004F39EC" w:rsidRPr="00BA2CD2" w:rsidRDefault="004F39EC" w:rsidP="00870816">
      <w:pPr>
        <w:pStyle w:val="Footer"/>
        <w:spacing w:after="120"/>
        <w:rPr>
          <w:color w:val="000000"/>
          <w:sz w:val="22"/>
          <w:szCs w:val="22"/>
          <w:u w:val="single"/>
          <w:lang w:val="en-US"/>
        </w:rPr>
      </w:pPr>
    </w:p>
    <w:p w:rsidR="00AE49B5" w:rsidRPr="00031C19" w:rsidRDefault="00031C19" w:rsidP="00FC113C">
      <w:pPr>
        <w:pStyle w:val="ListParagraph"/>
        <w:rPr>
          <w:lang w:val="en-US"/>
        </w:rPr>
      </w:pPr>
      <w:r>
        <w:t>PART II</w:t>
      </w:r>
      <w:r w:rsidR="00AE49B5" w:rsidRPr="00031C19">
        <w:t xml:space="preserve">:  </w:t>
      </w:r>
      <w:r>
        <w:t>P</w:t>
      </w:r>
      <w:r w:rsidR="00610662">
        <w:t>roject Justif</w:t>
      </w:r>
      <w:r w:rsidR="00AE49B5" w:rsidRPr="00031C19">
        <w:t>ication</w:t>
      </w:r>
    </w:p>
    <w:p w:rsidR="00DE44C3" w:rsidRPr="00610662" w:rsidRDefault="00F91DD9" w:rsidP="00610662">
      <w:pPr>
        <w:spacing w:after="120"/>
        <w:ind w:left="-720"/>
        <w:jc w:val="both"/>
        <w:rPr>
          <w:b/>
          <w:sz w:val="22"/>
          <w:szCs w:val="22"/>
        </w:rPr>
      </w:pPr>
      <w:r w:rsidRPr="00610662">
        <w:rPr>
          <w:b/>
          <w:sz w:val="22"/>
          <w:szCs w:val="22"/>
        </w:rPr>
        <w:t>1</w:t>
      </w:r>
      <w:r w:rsidR="00F35A66" w:rsidRPr="00610662">
        <w:rPr>
          <w:b/>
          <w:sz w:val="22"/>
          <w:szCs w:val="22"/>
        </w:rPr>
        <w:t xml:space="preserve">.  </w:t>
      </w:r>
      <w:r w:rsidR="00616D13" w:rsidRPr="00610662">
        <w:rPr>
          <w:b/>
          <w:i/>
          <w:sz w:val="22"/>
          <w:szCs w:val="22"/>
        </w:rPr>
        <w:t>Project Description</w:t>
      </w:r>
      <w:r w:rsidR="00F35A66" w:rsidRPr="00610662">
        <w:rPr>
          <w:b/>
          <w:i/>
          <w:sz w:val="22"/>
          <w:szCs w:val="22"/>
        </w:rPr>
        <w:t xml:space="preserve">.  </w:t>
      </w:r>
      <w:r w:rsidR="00693747" w:rsidRPr="00610662">
        <w:rPr>
          <w:b/>
          <w:sz w:val="22"/>
          <w:szCs w:val="22"/>
        </w:rPr>
        <w:t>Briefly describe</w:t>
      </w:r>
      <w:r w:rsidR="008876C6" w:rsidRPr="00610662">
        <w:rPr>
          <w:b/>
          <w:sz w:val="22"/>
          <w:szCs w:val="22"/>
        </w:rPr>
        <w:t xml:space="preserve">: </w:t>
      </w:r>
      <w:r w:rsidR="00693747" w:rsidRPr="00610662">
        <w:rPr>
          <w:b/>
          <w:sz w:val="22"/>
          <w:szCs w:val="22"/>
        </w:rPr>
        <w:t>1) the global environmental</w:t>
      </w:r>
      <w:r w:rsidR="00C13D4B" w:rsidRPr="00610662">
        <w:rPr>
          <w:b/>
          <w:sz w:val="22"/>
          <w:szCs w:val="22"/>
        </w:rPr>
        <w:t xml:space="preserve"> and/or adaptation</w:t>
      </w:r>
      <w:r w:rsidR="00693747" w:rsidRPr="00610662">
        <w:rPr>
          <w:b/>
          <w:sz w:val="22"/>
          <w:szCs w:val="22"/>
        </w:rPr>
        <w:t xml:space="preserve"> problems, root causes and barriers that need to be addressed; 2) the baseline scenario </w:t>
      </w:r>
      <w:r w:rsidR="008876C6" w:rsidRPr="00610662">
        <w:rPr>
          <w:b/>
          <w:sz w:val="22"/>
          <w:szCs w:val="22"/>
        </w:rPr>
        <w:t>or</w:t>
      </w:r>
      <w:r w:rsidR="00693747" w:rsidRPr="00610662">
        <w:rPr>
          <w:b/>
          <w:sz w:val="22"/>
          <w:szCs w:val="22"/>
        </w:rPr>
        <w:t xml:space="preserve"> any associated baseline projects, 3) the proposed alternative scenario, with a brief description of expected outcomes and </w:t>
      </w:r>
      <w:r w:rsidR="007D4CA4" w:rsidRPr="00610662">
        <w:rPr>
          <w:b/>
          <w:sz w:val="22"/>
          <w:szCs w:val="22"/>
        </w:rPr>
        <w:t>components</w:t>
      </w:r>
      <w:r w:rsidR="00693747" w:rsidRPr="00610662">
        <w:rPr>
          <w:b/>
          <w:sz w:val="22"/>
          <w:szCs w:val="22"/>
        </w:rPr>
        <w:t xml:space="preserve"> of the project, 4) </w:t>
      </w:r>
      <w:hyperlink r:id="rId16" w:history="1">
        <w:r w:rsidR="00693747" w:rsidRPr="00610662">
          <w:rPr>
            <w:rStyle w:val="Hyperlink"/>
            <w:b/>
            <w:sz w:val="22"/>
            <w:szCs w:val="22"/>
          </w:rPr>
          <w:t>incremental</w:t>
        </w:r>
      </w:hyperlink>
      <w:r w:rsidR="00255EF0" w:rsidRPr="00610662">
        <w:rPr>
          <w:b/>
          <w:sz w:val="22"/>
          <w:szCs w:val="22"/>
        </w:rPr>
        <w:t>/</w:t>
      </w:r>
      <w:hyperlink r:id="rId17" w:history="1">
        <w:r w:rsidR="00255EF0" w:rsidRPr="00610662">
          <w:rPr>
            <w:rStyle w:val="Hyperlink"/>
            <w:b/>
            <w:sz w:val="22"/>
            <w:szCs w:val="22"/>
          </w:rPr>
          <w:t>additional</w:t>
        </w:r>
        <w:r w:rsidR="00693747" w:rsidRPr="00610662">
          <w:rPr>
            <w:rStyle w:val="Hyperlink"/>
            <w:b/>
            <w:sz w:val="22"/>
            <w:szCs w:val="22"/>
          </w:rPr>
          <w:t xml:space="preserve"> cost reasoning</w:t>
        </w:r>
      </w:hyperlink>
      <w:r w:rsidR="00693747" w:rsidRPr="00610662">
        <w:rPr>
          <w:b/>
          <w:sz w:val="22"/>
          <w:szCs w:val="22"/>
        </w:rPr>
        <w:t xml:space="preserve"> and expected contributions from the baseline, the GEFTF, LDCF</w:t>
      </w:r>
      <w:r w:rsidR="00B3469D" w:rsidRPr="00610662">
        <w:rPr>
          <w:b/>
          <w:sz w:val="22"/>
          <w:szCs w:val="22"/>
        </w:rPr>
        <w:t xml:space="preserve">, </w:t>
      </w:r>
      <w:r w:rsidR="00693747" w:rsidRPr="00610662">
        <w:rPr>
          <w:b/>
          <w:sz w:val="22"/>
          <w:szCs w:val="22"/>
        </w:rPr>
        <w:t>SCCF</w:t>
      </w:r>
      <w:r w:rsidR="00AD36F1" w:rsidRPr="00610662">
        <w:rPr>
          <w:b/>
          <w:sz w:val="22"/>
          <w:szCs w:val="22"/>
        </w:rPr>
        <w:t>,</w:t>
      </w:r>
      <w:r w:rsidR="00B3469D" w:rsidRPr="00610662">
        <w:rPr>
          <w:b/>
          <w:sz w:val="22"/>
          <w:szCs w:val="22"/>
        </w:rPr>
        <w:t xml:space="preserve"> </w:t>
      </w:r>
      <w:r w:rsidR="00693747" w:rsidRPr="00610662">
        <w:rPr>
          <w:b/>
          <w:sz w:val="22"/>
          <w:szCs w:val="22"/>
        </w:rPr>
        <w:t xml:space="preserve"> and </w:t>
      </w:r>
      <w:hyperlink r:id="rId18" w:history="1">
        <w:r w:rsidR="00693747" w:rsidRPr="00610662">
          <w:rPr>
            <w:rStyle w:val="Hyperlink"/>
            <w:b/>
            <w:sz w:val="22"/>
            <w:szCs w:val="22"/>
          </w:rPr>
          <w:t>co-financing</w:t>
        </w:r>
      </w:hyperlink>
      <w:r w:rsidR="00693747" w:rsidRPr="00610662">
        <w:rPr>
          <w:b/>
          <w:sz w:val="22"/>
          <w:szCs w:val="22"/>
        </w:rPr>
        <w:t xml:space="preserve">; 5) </w:t>
      </w:r>
      <w:hyperlink r:id="rId19" w:history="1">
        <w:r w:rsidR="00693747" w:rsidRPr="00610662">
          <w:rPr>
            <w:rStyle w:val="Hyperlink"/>
            <w:b/>
            <w:sz w:val="22"/>
            <w:szCs w:val="22"/>
          </w:rPr>
          <w:t>global environmental benefits</w:t>
        </w:r>
      </w:hyperlink>
      <w:r w:rsidR="00693747" w:rsidRPr="00610662">
        <w:rPr>
          <w:b/>
          <w:sz w:val="22"/>
          <w:szCs w:val="22"/>
        </w:rPr>
        <w:t xml:space="preserve"> (GEFTF) </w:t>
      </w:r>
      <w:r w:rsidR="001E1AFB" w:rsidRPr="00610662">
        <w:rPr>
          <w:b/>
          <w:sz w:val="22"/>
          <w:szCs w:val="22"/>
        </w:rPr>
        <w:t>and/or</w:t>
      </w:r>
      <w:r w:rsidR="00255EF0" w:rsidRPr="00610662">
        <w:rPr>
          <w:b/>
          <w:sz w:val="22"/>
          <w:szCs w:val="22"/>
        </w:rPr>
        <w:t xml:space="preserve"> </w:t>
      </w:r>
      <w:hyperlink r:id="rId20" w:history="1">
        <w:r w:rsidR="00693747" w:rsidRPr="00610662">
          <w:rPr>
            <w:rStyle w:val="Hyperlink"/>
            <w:b/>
            <w:sz w:val="22"/>
            <w:szCs w:val="22"/>
          </w:rPr>
          <w:t>adaptation benefits</w:t>
        </w:r>
      </w:hyperlink>
      <w:r w:rsidR="00693747" w:rsidRPr="00610662">
        <w:rPr>
          <w:b/>
          <w:sz w:val="22"/>
          <w:szCs w:val="22"/>
        </w:rPr>
        <w:t xml:space="preserve"> (LDCF/SCCF);</w:t>
      </w:r>
      <w:r w:rsidR="0067183B" w:rsidRPr="00610662">
        <w:rPr>
          <w:b/>
          <w:sz w:val="22"/>
          <w:szCs w:val="22"/>
        </w:rPr>
        <w:t xml:space="preserve"> and</w:t>
      </w:r>
      <w:r w:rsidR="00693747" w:rsidRPr="00610662">
        <w:rPr>
          <w:b/>
          <w:sz w:val="22"/>
          <w:szCs w:val="22"/>
        </w:rPr>
        <w:t xml:space="preserve"> 6) innovati</w:t>
      </w:r>
      <w:r w:rsidR="0078368C" w:rsidRPr="00610662">
        <w:rPr>
          <w:b/>
          <w:sz w:val="22"/>
          <w:szCs w:val="22"/>
        </w:rPr>
        <w:t>on</w:t>
      </w:r>
      <w:r w:rsidR="00693747" w:rsidRPr="00610662">
        <w:rPr>
          <w:b/>
          <w:sz w:val="22"/>
          <w:szCs w:val="22"/>
        </w:rPr>
        <w:t>, sustainability and potential for scaling up</w:t>
      </w:r>
      <w:r w:rsidR="001D7A68" w:rsidRPr="00610662">
        <w:rPr>
          <w:b/>
          <w:sz w:val="22"/>
          <w:szCs w:val="22"/>
        </w:rPr>
        <w:t xml:space="preserve">. </w:t>
      </w:r>
    </w:p>
    <w:p w:rsidR="00267107" w:rsidRDefault="00DE44C3" w:rsidP="00610662">
      <w:pPr>
        <w:pStyle w:val="GEFQuestion"/>
        <w:jc w:val="both"/>
      </w:pPr>
      <w:r w:rsidRPr="00BA2CD2">
        <w:t xml:space="preserve">1) </w:t>
      </w:r>
      <w:r w:rsidR="001A5565">
        <w:t>Liberia</w:t>
      </w:r>
      <w:r w:rsidR="0094246E" w:rsidRPr="00BA2CD2">
        <w:t xml:space="preserve"> is located </w:t>
      </w:r>
      <w:r w:rsidR="00AC4DCD">
        <w:t xml:space="preserve">on the southwest coast of </w:t>
      </w:r>
      <w:r w:rsidR="0094246E" w:rsidRPr="00BA2CD2">
        <w:t>Africa</w:t>
      </w:r>
      <w:r w:rsidR="0002439F" w:rsidRPr="00BA2CD2">
        <w:t>,</w:t>
      </w:r>
      <w:r w:rsidR="0094246E" w:rsidRPr="00BA2CD2">
        <w:t xml:space="preserve"> and</w:t>
      </w:r>
      <w:r w:rsidR="0002439F" w:rsidRPr="00BA2CD2">
        <w:t xml:space="preserve"> boarders </w:t>
      </w:r>
      <w:r w:rsidR="00AC4DCD">
        <w:t xml:space="preserve">the Ivory Coast, Guinea, </w:t>
      </w:r>
      <w:r w:rsidR="00471BA6">
        <w:t xml:space="preserve">and </w:t>
      </w:r>
      <w:r w:rsidR="00AC4DCD">
        <w:t xml:space="preserve">Sierra Leone. </w:t>
      </w:r>
      <w:r w:rsidR="00255D05">
        <w:t xml:space="preserve">Although Liberia is a rather small country, it has significant biodiversity. There are 600 bird species, 150 mammals, 75 reptiles and over 2000 flowering plants. </w:t>
      </w:r>
      <w:r w:rsidR="005E0BEE">
        <w:t xml:space="preserve">  Some notable species</w:t>
      </w:r>
      <w:r w:rsidR="00BA42D4">
        <w:t xml:space="preserve"> in Liberia </w:t>
      </w:r>
      <w:r w:rsidR="009276F1">
        <w:t>incl</w:t>
      </w:r>
      <w:r w:rsidR="005E0BEE">
        <w:t xml:space="preserve">ude </w:t>
      </w:r>
      <w:r w:rsidR="005E0BEE" w:rsidRPr="00BA42D4">
        <w:t>wester</w:t>
      </w:r>
      <w:r w:rsidR="00BA42D4">
        <w:t xml:space="preserve">n chimpanzees, forest elephants, </w:t>
      </w:r>
      <w:r w:rsidR="005E0BEE" w:rsidRPr="00BA42D4">
        <w:t>and leopards</w:t>
      </w:r>
      <w:r w:rsidR="005E0BEE">
        <w:t xml:space="preserve">.  </w:t>
      </w:r>
      <w:r w:rsidR="00BA42D4">
        <w:t xml:space="preserve"> Liberia also has rich forests; around</w:t>
      </w:r>
      <w:r w:rsidR="00255D05">
        <w:t xml:space="preserve"> 42% of </w:t>
      </w:r>
      <w:r w:rsidR="00255D05" w:rsidRPr="00813F00">
        <w:t>the Upper Guinea Forest of West Africa</w:t>
      </w:r>
      <w:r w:rsidR="00C279D7">
        <w:t xml:space="preserve"> </w:t>
      </w:r>
      <w:r w:rsidR="00BA42D4">
        <w:t>i</w:t>
      </w:r>
      <w:r w:rsidR="009276F1">
        <w:t>s contained within Liber</w:t>
      </w:r>
      <w:r w:rsidR="00C279D7" w:rsidRPr="00BD4082">
        <w:t>ia</w:t>
      </w:r>
      <w:r w:rsidR="00255D05" w:rsidRPr="00BD4082">
        <w:t xml:space="preserve">. </w:t>
      </w:r>
      <w:r w:rsidR="00F35A66" w:rsidRPr="00BD4082">
        <w:t xml:space="preserve"> </w:t>
      </w:r>
      <w:r w:rsidR="004B09DA" w:rsidRPr="00BD4082">
        <w:t xml:space="preserve">Liberia also has numerous </w:t>
      </w:r>
      <w:r w:rsidR="004B09DA">
        <w:t>natural</w:t>
      </w:r>
      <w:r w:rsidR="004B09DA" w:rsidRPr="00BD4082">
        <w:t xml:space="preserve"> resources such as timber, rubber, gold diamonds, and iron ore</w:t>
      </w:r>
      <w:r w:rsidR="004B09DA">
        <w:t xml:space="preserve">.  </w:t>
      </w:r>
      <w:r w:rsidR="00B235E9">
        <w:t>Economically, t</w:t>
      </w:r>
      <w:r w:rsidR="00BA42D4">
        <w:t>he f</w:t>
      </w:r>
      <w:r w:rsidR="00BA42D4" w:rsidRPr="00BA42D4">
        <w:t xml:space="preserve">orestry </w:t>
      </w:r>
      <w:r w:rsidR="006A2518">
        <w:t>and agriculture sectors are two</w:t>
      </w:r>
      <w:r w:rsidR="00BA42D4">
        <w:t xml:space="preserve"> of </w:t>
      </w:r>
      <w:r w:rsidR="00BA42D4" w:rsidRPr="00BA42D4">
        <w:t>the most importan</w:t>
      </w:r>
      <w:r w:rsidR="00B235E9">
        <w:t xml:space="preserve">t sectors in </w:t>
      </w:r>
      <w:r w:rsidR="00BA42D4" w:rsidRPr="00BA42D4">
        <w:t>Liberia</w:t>
      </w:r>
      <w:r w:rsidR="00BA42D4">
        <w:t xml:space="preserve">. </w:t>
      </w:r>
    </w:p>
    <w:p w:rsidR="00B235E9" w:rsidRDefault="00BA42D4" w:rsidP="00610662">
      <w:pPr>
        <w:pStyle w:val="GEFQuestion"/>
        <w:jc w:val="both"/>
      </w:pPr>
      <w:r>
        <w:t xml:space="preserve"> </w:t>
      </w:r>
    </w:p>
    <w:p w:rsidR="007E00EA" w:rsidRPr="00B07BC7" w:rsidRDefault="00813F00" w:rsidP="00610662">
      <w:pPr>
        <w:pStyle w:val="GEFQuestion"/>
        <w:jc w:val="both"/>
      </w:pPr>
      <w:r w:rsidRPr="00BD4082">
        <w:t xml:space="preserve">Liberia </w:t>
      </w:r>
      <w:r w:rsidR="0002439F" w:rsidRPr="00BD4082">
        <w:t>f</w:t>
      </w:r>
      <w:r w:rsidR="0057676D" w:rsidRPr="00BD4082">
        <w:t>aces numerous environm</w:t>
      </w:r>
      <w:r w:rsidR="007E1D80" w:rsidRPr="00BD4082">
        <w:t>e</w:t>
      </w:r>
      <w:r w:rsidR="002A6BF7" w:rsidRPr="00BD4082">
        <w:t>nt</w:t>
      </w:r>
      <w:r w:rsidR="007E1D80" w:rsidRPr="00BD4082">
        <w:t>al problems including land degra</w:t>
      </w:r>
      <w:r w:rsidR="0057676D" w:rsidRPr="00BD4082">
        <w:t xml:space="preserve">dation, </w:t>
      </w:r>
      <w:r w:rsidR="00007E44" w:rsidRPr="00BD4082">
        <w:t xml:space="preserve">fragmentation, </w:t>
      </w:r>
      <w:r w:rsidR="00105421" w:rsidRPr="00BD4082">
        <w:t xml:space="preserve">deforestation, </w:t>
      </w:r>
      <w:r w:rsidR="000E091F" w:rsidRPr="00BD4082">
        <w:t>soil erosion,</w:t>
      </w:r>
      <w:r w:rsidR="009276F1">
        <w:t xml:space="preserve"> </w:t>
      </w:r>
      <w:r w:rsidR="00105421" w:rsidRPr="00BD4082">
        <w:t>and pollution</w:t>
      </w:r>
      <w:r w:rsidR="00F35A66" w:rsidRPr="00BD4082">
        <w:t xml:space="preserve">.  </w:t>
      </w:r>
      <w:bookmarkStart w:id="131" w:name="00-intro"/>
      <w:r w:rsidR="00267107">
        <w:t>Be</w:t>
      </w:r>
      <w:r w:rsidR="00267107" w:rsidRPr="00BA42D4">
        <w:t>tween 1990 and 2005, Liberia lost 22.3% of its forest cover</w:t>
      </w:r>
      <w:bookmarkEnd w:id="131"/>
      <w:r w:rsidR="00BA42D4">
        <w:t xml:space="preserve">.  </w:t>
      </w:r>
      <w:r w:rsidR="007E00EA" w:rsidRPr="00B235E9">
        <w:t xml:space="preserve">Deforestation </w:t>
      </w:r>
      <w:r w:rsidR="005E0BEE" w:rsidRPr="00B235E9">
        <w:t xml:space="preserve">rates have increased since 2000.   </w:t>
      </w:r>
      <w:r w:rsidR="007E00EA" w:rsidRPr="00B235E9">
        <w:t xml:space="preserve">Increases in deforestation </w:t>
      </w:r>
      <w:r w:rsidR="00BA42D4" w:rsidRPr="00B235E9">
        <w:t xml:space="preserve">and land degradation are largely </w:t>
      </w:r>
      <w:r w:rsidR="007E00EA" w:rsidRPr="00B235E9">
        <w:t>due to displaced</w:t>
      </w:r>
      <w:r w:rsidR="007E00EA">
        <w:t xml:space="preserve"> people clearing land. </w:t>
      </w:r>
      <w:r w:rsidR="00BA42D4">
        <w:t xml:space="preserve">  </w:t>
      </w:r>
      <w:r w:rsidR="00B07BC7">
        <w:t>A</w:t>
      </w:r>
      <w:r w:rsidR="006A2518" w:rsidRPr="00B07BC7">
        <w:t xml:space="preserve">lso contributing to these </w:t>
      </w:r>
      <w:r w:rsidR="00B147AB" w:rsidRPr="00B07BC7">
        <w:t xml:space="preserve">threats </w:t>
      </w:r>
      <w:r w:rsidR="004B09DA" w:rsidRPr="00B07BC7">
        <w:t>is the</w:t>
      </w:r>
      <w:r w:rsidR="00B07BC7" w:rsidRPr="00B07BC7">
        <w:t xml:space="preserve"> method of farming, </w:t>
      </w:r>
      <w:r w:rsidR="00B147AB" w:rsidRPr="00B07BC7">
        <w:t xml:space="preserve">poaching and hunting, </w:t>
      </w:r>
      <w:r w:rsidR="00B07BC7" w:rsidRPr="00B07BC7">
        <w:t xml:space="preserve">unregulated timber extraction.  </w:t>
      </w:r>
      <w:r w:rsidR="000B271E" w:rsidRPr="00B07BC7">
        <w:t xml:space="preserve"> These </w:t>
      </w:r>
      <w:r w:rsidR="000B271E" w:rsidRPr="00B07BC7">
        <w:lastRenderedPageBreak/>
        <w:t xml:space="preserve">threats stem from logging, farming, mining, charcoal production, invasive species, and a lack of public education and awareness, and inadequate law enforcement.  Liberia has struggled to address these environmental issues.   The civil wars, which lasted for more than 10 years, significantly contributed to environmental problems in the country. There has </w:t>
      </w:r>
      <w:r w:rsidR="009276F1">
        <w:t>been slow progress in establish</w:t>
      </w:r>
      <w:r w:rsidR="000B271E" w:rsidRPr="00B07BC7">
        <w:t>ing protected areas, and conservation is hampered by limited data, a lack of land-use planning.  Additionally, the absence of public electricity has led to an increase in charcoal production.</w:t>
      </w:r>
    </w:p>
    <w:p w:rsidR="000E091F" w:rsidRPr="00813F00" w:rsidRDefault="000E091F" w:rsidP="00610662">
      <w:pPr>
        <w:jc w:val="both"/>
      </w:pPr>
    </w:p>
    <w:p w:rsidR="002D7AFA" w:rsidRDefault="00813F00" w:rsidP="00610662">
      <w:pPr>
        <w:pStyle w:val="GEFQuestion"/>
        <w:spacing w:after="120"/>
        <w:jc w:val="both"/>
      </w:pPr>
      <w:r>
        <w:t>Liberia</w:t>
      </w:r>
      <w:r w:rsidR="00C54FA0" w:rsidRPr="00BA2CD2">
        <w:t xml:space="preserve"> has undertaken </w:t>
      </w:r>
      <w:r w:rsidR="007C1172" w:rsidRPr="00BA2CD2">
        <w:t xml:space="preserve">numerous </w:t>
      </w:r>
      <w:r w:rsidR="007E1D80" w:rsidRPr="00BA2CD2">
        <w:t>initiatives</w:t>
      </w:r>
      <w:r w:rsidR="007C1172" w:rsidRPr="00BA2CD2">
        <w:t xml:space="preserve"> to a</w:t>
      </w:r>
      <w:r w:rsidR="007E1D80" w:rsidRPr="00BA2CD2">
        <w:t>ddress env</w:t>
      </w:r>
      <w:r w:rsidR="007C1172" w:rsidRPr="00BA2CD2">
        <w:t>i</w:t>
      </w:r>
      <w:r w:rsidR="007E1D80" w:rsidRPr="00BA2CD2">
        <w:t>ronme</w:t>
      </w:r>
      <w:r w:rsidR="007C1172" w:rsidRPr="00BA2CD2">
        <w:t>ntal issues</w:t>
      </w:r>
      <w:r w:rsidR="00F35A66">
        <w:t xml:space="preserve">.  </w:t>
      </w:r>
      <w:r w:rsidR="0094246E" w:rsidRPr="00BA2CD2">
        <w:t xml:space="preserve">Despite the achievements </w:t>
      </w:r>
      <w:r>
        <w:t>Liberi</w:t>
      </w:r>
      <w:r w:rsidR="0094246E" w:rsidRPr="00BA2CD2">
        <w:t xml:space="preserve">a </w:t>
      </w:r>
      <w:r w:rsidR="004D7719">
        <w:t xml:space="preserve">made, </w:t>
      </w:r>
      <w:r>
        <w:t>Liberia</w:t>
      </w:r>
      <w:r w:rsidR="0094246E" w:rsidRPr="00BA2CD2">
        <w:t xml:space="preserve"> </w:t>
      </w:r>
      <w:r w:rsidR="0094246E" w:rsidRPr="00B335C4">
        <w:t>continues to face important challenges to meeting environmental goals</w:t>
      </w:r>
      <w:r w:rsidR="00F35A66" w:rsidRPr="00B335C4">
        <w:t>.</w:t>
      </w:r>
      <w:r w:rsidR="004D7719" w:rsidRPr="00B335C4">
        <w:t xml:space="preserve">  The NCSA identified the following barriers</w:t>
      </w:r>
      <w:r w:rsidR="00BD4082" w:rsidRPr="00B335C4">
        <w:t xml:space="preserve"> </w:t>
      </w:r>
      <w:r w:rsidR="0095712E">
        <w:t xml:space="preserve">(i.e., </w:t>
      </w:r>
      <w:r w:rsidR="0095712E" w:rsidRPr="00FA13F5">
        <w:rPr>
          <w:color w:val="92D050"/>
        </w:rPr>
        <w:t>drivers of global environmental degradation</w:t>
      </w:r>
      <w:r w:rsidR="0095712E">
        <w:t xml:space="preserve">) </w:t>
      </w:r>
      <w:r w:rsidR="00BD4082" w:rsidRPr="00B335C4">
        <w:t>that cut across the three Rio Conventions</w:t>
      </w:r>
      <w:r w:rsidR="004D7719" w:rsidRPr="00B335C4">
        <w:t>:</w:t>
      </w:r>
      <w:r w:rsidR="0094246E" w:rsidRPr="00B335C4">
        <w:t xml:space="preserve"> </w:t>
      </w:r>
    </w:p>
    <w:p w:rsidR="00F5518D"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w:t>
      </w:r>
      <w:r w:rsidR="00BD4082" w:rsidRPr="00B07BC7">
        <w:rPr>
          <w:rFonts w:ascii="Times New Roman" w:hAnsi="Times New Roman"/>
          <w:b w:val="0"/>
          <w:noProof w:val="0"/>
          <w:color w:val="auto"/>
          <w:szCs w:val="24"/>
          <w:lang w:val="en-US"/>
        </w:rPr>
        <w:t>nadequate</w:t>
      </w:r>
      <w:r w:rsidRPr="00B07BC7">
        <w:rPr>
          <w:rFonts w:ascii="Times New Roman" w:hAnsi="Times New Roman"/>
          <w:b w:val="0"/>
          <w:noProof w:val="0"/>
          <w:color w:val="auto"/>
          <w:szCs w:val="24"/>
          <w:lang w:val="en-US"/>
        </w:rPr>
        <w:t xml:space="preserve"> public awareness and education/training</w:t>
      </w:r>
    </w:p>
    <w:p w:rsidR="00F5518D"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w:t>
      </w:r>
      <w:r w:rsidR="00BD4082" w:rsidRPr="00B07BC7">
        <w:rPr>
          <w:rFonts w:ascii="Times New Roman" w:hAnsi="Times New Roman"/>
          <w:b w:val="0"/>
          <w:noProof w:val="0"/>
          <w:color w:val="auto"/>
          <w:szCs w:val="24"/>
          <w:lang w:val="en-US"/>
        </w:rPr>
        <w:t>nadequate institutio</w:t>
      </w:r>
      <w:r w:rsidRPr="00B07BC7">
        <w:rPr>
          <w:rFonts w:ascii="Times New Roman" w:hAnsi="Times New Roman"/>
          <w:b w:val="0"/>
          <w:noProof w:val="0"/>
          <w:color w:val="auto"/>
          <w:szCs w:val="24"/>
          <w:lang w:val="en-US"/>
        </w:rPr>
        <w:t>ns and institutional frameworks</w:t>
      </w:r>
    </w:p>
    <w:p w:rsidR="00F5518D"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Inadequate political commitment</w:t>
      </w:r>
    </w:p>
    <w:p w:rsidR="00BD4082"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w:t>
      </w:r>
      <w:r w:rsidR="00BD4082" w:rsidRPr="00B07BC7">
        <w:rPr>
          <w:rFonts w:ascii="Times New Roman" w:hAnsi="Times New Roman"/>
          <w:b w:val="0"/>
          <w:noProof w:val="0"/>
          <w:color w:val="auto"/>
          <w:szCs w:val="24"/>
          <w:lang w:val="en-US"/>
        </w:rPr>
        <w:t>nadequate planning skills and resources, as well as incomplete structures at all levels of policy implementation</w:t>
      </w:r>
    </w:p>
    <w:p w:rsidR="00802EF7" w:rsidRPr="00B07BC7" w:rsidRDefault="00802EF7"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Inadequate financial resources</w:t>
      </w:r>
      <w:r w:rsidR="00B335C4" w:rsidRPr="00B07BC7">
        <w:rPr>
          <w:rFonts w:ascii="Times New Roman" w:hAnsi="Times New Roman"/>
          <w:b w:val="0"/>
          <w:noProof w:val="0"/>
          <w:color w:val="auto"/>
          <w:szCs w:val="24"/>
          <w:lang w:val="en-US"/>
        </w:rPr>
        <w:t xml:space="preserve"> and economic framework</w:t>
      </w:r>
    </w:p>
    <w:p w:rsidR="00802EF7" w:rsidRPr="00B07BC7" w:rsidRDefault="009276F1" w:rsidP="00610662">
      <w:pPr>
        <w:pStyle w:val="ListParagraph"/>
        <w:numPr>
          <w:ilvl w:val="0"/>
          <w:numId w:val="12"/>
        </w:numPr>
        <w:contextualSpacing/>
        <w:jc w:val="both"/>
        <w:rPr>
          <w:rFonts w:ascii="Times New Roman" w:hAnsi="Times New Roman"/>
          <w:b w:val="0"/>
          <w:noProof w:val="0"/>
          <w:color w:val="auto"/>
          <w:szCs w:val="24"/>
          <w:lang w:val="en-US"/>
        </w:rPr>
      </w:pPr>
      <w:r>
        <w:rPr>
          <w:rFonts w:ascii="Times New Roman" w:hAnsi="Times New Roman"/>
          <w:b w:val="0"/>
          <w:noProof w:val="0"/>
          <w:color w:val="auto"/>
          <w:szCs w:val="24"/>
          <w:lang w:val="en-US"/>
        </w:rPr>
        <w:t>Inad</w:t>
      </w:r>
      <w:r w:rsidR="00F5518D" w:rsidRPr="00B07BC7">
        <w:rPr>
          <w:rFonts w:ascii="Times New Roman" w:hAnsi="Times New Roman"/>
          <w:b w:val="0"/>
          <w:noProof w:val="0"/>
          <w:color w:val="auto"/>
          <w:szCs w:val="24"/>
          <w:lang w:val="en-US"/>
        </w:rPr>
        <w:t>equate strat</w:t>
      </w:r>
      <w:r w:rsidR="00802EF7" w:rsidRPr="00B07BC7">
        <w:rPr>
          <w:rFonts w:ascii="Times New Roman" w:hAnsi="Times New Roman"/>
          <w:b w:val="0"/>
          <w:noProof w:val="0"/>
          <w:color w:val="auto"/>
          <w:szCs w:val="24"/>
          <w:lang w:val="en-US"/>
        </w:rPr>
        <w:t>egic plan</w:t>
      </w:r>
      <w:r w:rsidR="00F5518D" w:rsidRPr="00B07BC7">
        <w:rPr>
          <w:rFonts w:ascii="Times New Roman" w:hAnsi="Times New Roman"/>
          <w:b w:val="0"/>
          <w:noProof w:val="0"/>
          <w:color w:val="auto"/>
          <w:szCs w:val="24"/>
          <w:lang w:val="en-US"/>
        </w:rPr>
        <w:t>s</w:t>
      </w:r>
      <w:r w:rsidR="00802EF7" w:rsidRPr="00B07BC7">
        <w:rPr>
          <w:rFonts w:ascii="Times New Roman" w:hAnsi="Times New Roman"/>
          <w:b w:val="0"/>
          <w:noProof w:val="0"/>
          <w:color w:val="auto"/>
          <w:szCs w:val="24"/>
          <w:lang w:val="en-US"/>
        </w:rPr>
        <w:t xml:space="preserve"> </w:t>
      </w:r>
      <w:r w:rsidR="00B335C4" w:rsidRPr="00B07BC7">
        <w:rPr>
          <w:rFonts w:ascii="Times New Roman" w:hAnsi="Times New Roman"/>
          <w:b w:val="0"/>
          <w:noProof w:val="0"/>
          <w:color w:val="auto"/>
          <w:szCs w:val="24"/>
          <w:lang w:val="en-US"/>
        </w:rPr>
        <w:t>and implementation</w:t>
      </w:r>
    </w:p>
    <w:p w:rsidR="00802EF7"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Inadequate a</w:t>
      </w:r>
      <w:r w:rsidR="00802EF7" w:rsidRPr="00B07BC7">
        <w:rPr>
          <w:rFonts w:ascii="Times New Roman" w:hAnsi="Times New Roman"/>
          <w:b w:val="0"/>
          <w:noProof w:val="0"/>
          <w:color w:val="auto"/>
          <w:szCs w:val="24"/>
          <w:lang w:val="en-US"/>
        </w:rPr>
        <w:t xml:space="preserve">ccess to information </w:t>
      </w:r>
    </w:p>
    <w:p w:rsidR="00F5518D"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w:t>
      </w:r>
      <w:r w:rsidR="00802EF7" w:rsidRPr="00B07BC7">
        <w:rPr>
          <w:rFonts w:ascii="Times New Roman" w:hAnsi="Times New Roman"/>
          <w:b w:val="0"/>
          <w:noProof w:val="0"/>
          <w:color w:val="auto"/>
          <w:szCs w:val="24"/>
          <w:lang w:val="en-US"/>
        </w:rPr>
        <w:t>nadequat</w:t>
      </w:r>
      <w:r w:rsidRPr="00B07BC7">
        <w:rPr>
          <w:rFonts w:ascii="Times New Roman" w:hAnsi="Times New Roman"/>
          <w:b w:val="0"/>
          <w:noProof w:val="0"/>
          <w:color w:val="auto"/>
          <w:szCs w:val="24"/>
          <w:lang w:val="en-US"/>
        </w:rPr>
        <w:t>e policies and legal frameworks</w:t>
      </w:r>
    </w:p>
    <w:p w:rsidR="00B335C4" w:rsidRPr="00B07BC7" w:rsidRDefault="00F5518D"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L</w:t>
      </w:r>
      <w:r w:rsidR="00802EF7" w:rsidRPr="00B07BC7">
        <w:rPr>
          <w:rFonts w:ascii="Times New Roman" w:hAnsi="Times New Roman"/>
          <w:b w:val="0"/>
          <w:noProof w:val="0"/>
          <w:color w:val="auto"/>
          <w:szCs w:val="24"/>
          <w:lang w:val="en-US"/>
        </w:rPr>
        <w:t xml:space="preserve">ow level of involvement of civil society </w:t>
      </w:r>
    </w:p>
    <w:p w:rsidR="00802EF7" w:rsidRPr="00B07BC7" w:rsidRDefault="00B335C4"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I</w:t>
      </w:r>
      <w:r w:rsidR="00802EF7" w:rsidRPr="00B07BC7">
        <w:rPr>
          <w:rFonts w:ascii="Times New Roman" w:hAnsi="Times New Roman"/>
          <w:b w:val="0"/>
          <w:noProof w:val="0"/>
          <w:color w:val="auto"/>
          <w:szCs w:val="24"/>
          <w:lang w:val="en-US"/>
        </w:rPr>
        <w:t>nadequate natural resources management systems</w:t>
      </w:r>
    </w:p>
    <w:p w:rsidR="00B335C4" w:rsidRPr="00B07BC7" w:rsidRDefault="00802EF7"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 xml:space="preserve">Lack of institutional capacities </w:t>
      </w:r>
    </w:p>
    <w:p w:rsidR="00802EF7" w:rsidRPr="00B07BC7" w:rsidRDefault="00802EF7"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Lack of effective mechanism for information processing and sharing</w:t>
      </w:r>
    </w:p>
    <w:p w:rsidR="00995ABE" w:rsidRPr="00B07BC7" w:rsidRDefault="00B335C4"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Poor governance</w:t>
      </w:r>
    </w:p>
    <w:p w:rsidR="000B271E" w:rsidRDefault="000B271E" w:rsidP="00610662">
      <w:pPr>
        <w:pStyle w:val="GEFFieldtoFillout"/>
        <w:jc w:val="both"/>
      </w:pPr>
      <w:r w:rsidRPr="00B07BC7">
        <w:t>Liberia’s Agenda for Transformation 2012-2017 confirmed many of the bar</w:t>
      </w:r>
      <w:r w:rsidR="000C4B40">
        <w:t>riers i</w:t>
      </w:r>
      <w:r w:rsidRPr="00B07BC7">
        <w:t xml:space="preserve">dentified in the NCSA.  </w:t>
      </w:r>
      <w:r w:rsidR="000C4B40" w:rsidRPr="000C4B40">
        <w:t>Specifically</w:t>
      </w:r>
      <w:r w:rsidRPr="00B07BC7">
        <w:t>, the agenda noted the following barriers:</w:t>
      </w:r>
    </w:p>
    <w:p w:rsidR="00920441" w:rsidRPr="00B07BC7" w:rsidRDefault="00920441" w:rsidP="00610662">
      <w:pPr>
        <w:contextualSpacing/>
        <w:jc w:val="both"/>
        <w:rPr>
          <w:sz w:val="22"/>
        </w:rPr>
      </w:pPr>
    </w:p>
    <w:p w:rsidR="000B271E" w:rsidRPr="00B07BC7" w:rsidRDefault="00610399"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W</w:t>
      </w:r>
      <w:r w:rsidR="000B271E" w:rsidRPr="00B07BC7">
        <w:rPr>
          <w:rFonts w:ascii="Times New Roman" w:hAnsi="Times New Roman"/>
          <w:b w:val="0"/>
          <w:noProof w:val="0"/>
          <w:color w:val="auto"/>
          <w:szCs w:val="24"/>
          <w:lang w:val="en-US"/>
        </w:rPr>
        <w:t>eak technical, administrative and managerial capacities</w:t>
      </w:r>
    </w:p>
    <w:p w:rsidR="000B271E" w:rsidRPr="00B07BC7" w:rsidRDefault="00610399"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W</w:t>
      </w:r>
      <w:r w:rsidR="000B271E" w:rsidRPr="00B07BC7">
        <w:rPr>
          <w:rFonts w:ascii="Times New Roman" w:hAnsi="Times New Roman"/>
          <w:b w:val="0"/>
          <w:noProof w:val="0"/>
          <w:color w:val="auto"/>
          <w:szCs w:val="24"/>
          <w:lang w:val="en-US"/>
        </w:rPr>
        <w:t>eak institutional coordination</w:t>
      </w:r>
    </w:p>
    <w:p w:rsidR="000B271E" w:rsidRPr="00B07BC7" w:rsidRDefault="00610399"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U</w:t>
      </w:r>
      <w:r w:rsidR="000B271E" w:rsidRPr="00B07BC7">
        <w:rPr>
          <w:rFonts w:ascii="Times New Roman" w:hAnsi="Times New Roman"/>
          <w:b w:val="0"/>
          <w:noProof w:val="0"/>
          <w:color w:val="auto"/>
          <w:szCs w:val="24"/>
          <w:lang w:val="en-US"/>
        </w:rPr>
        <w:t>nclear policies and mechanisms to enable effective participation by especially non</w:t>
      </w:r>
      <w:r w:rsidR="000C4B40">
        <w:rPr>
          <w:rFonts w:ascii="Times New Roman" w:hAnsi="Times New Roman"/>
          <w:b w:val="0"/>
          <w:noProof w:val="0"/>
          <w:color w:val="auto"/>
          <w:szCs w:val="24"/>
          <w:lang w:val="en-US"/>
        </w:rPr>
        <w:t>-</w:t>
      </w:r>
      <w:r w:rsidR="000B271E" w:rsidRPr="00B07BC7">
        <w:rPr>
          <w:rFonts w:ascii="Times New Roman" w:hAnsi="Times New Roman"/>
          <w:b w:val="0"/>
          <w:noProof w:val="0"/>
          <w:color w:val="auto"/>
          <w:szCs w:val="24"/>
          <w:lang w:val="en-US"/>
        </w:rPr>
        <w:t>state actors at the national and local levels</w:t>
      </w:r>
    </w:p>
    <w:p w:rsidR="000B271E" w:rsidRPr="00B07BC7" w:rsidRDefault="000B271E"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Limited stakeholder participation in planning and decision-making processes</w:t>
      </w:r>
    </w:p>
    <w:p w:rsidR="000B271E" w:rsidRDefault="000B271E" w:rsidP="00610662">
      <w:pPr>
        <w:pStyle w:val="ListParagraph"/>
        <w:numPr>
          <w:ilvl w:val="0"/>
          <w:numId w:val="12"/>
        </w:numPr>
        <w:contextualSpacing/>
        <w:jc w:val="both"/>
        <w:rPr>
          <w:rFonts w:ascii="Times New Roman" w:hAnsi="Times New Roman"/>
          <w:b w:val="0"/>
          <w:noProof w:val="0"/>
          <w:color w:val="auto"/>
          <w:szCs w:val="24"/>
          <w:lang w:val="en-US"/>
        </w:rPr>
      </w:pPr>
      <w:r w:rsidRPr="00B07BC7">
        <w:rPr>
          <w:rFonts w:ascii="Times New Roman" w:hAnsi="Times New Roman"/>
          <w:b w:val="0"/>
          <w:noProof w:val="0"/>
          <w:color w:val="auto"/>
          <w:szCs w:val="24"/>
          <w:lang w:val="en-US"/>
        </w:rPr>
        <w:t>Limited dissemination of key information</w:t>
      </w:r>
    </w:p>
    <w:p w:rsidR="00896778" w:rsidRPr="00B07BC7" w:rsidRDefault="00896778" w:rsidP="00610662">
      <w:pPr>
        <w:pStyle w:val="ListParagraph"/>
        <w:numPr>
          <w:ilvl w:val="0"/>
          <w:numId w:val="0"/>
        </w:numPr>
        <w:ind w:left="720"/>
        <w:contextualSpacing/>
        <w:jc w:val="both"/>
        <w:rPr>
          <w:rFonts w:ascii="Times New Roman" w:hAnsi="Times New Roman"/>
          <w:b w:val="0"/>
          <w:noProof w:val="0"/>
          <w:color w:val="auto"/>
          <w:szCs w:val="24"/>
          <w:lang w:val="en-US"/>
        </w:rPr>
      </w:pPr>
    </w:p>
    <w:p w:rsidR="00610399" w:rsidRPr="00995ABE" w:rsidRDefault="00B335C4" w:rsidP="00610662">
      <w:pPr>
        <w:pStyle w:val="GEFFieldtoFillout"/>
        <w:jc w:val="both"/>
      </w:pPr>
      <w:r w:rsidRPr="00B07BC7">
        <w:t>2)</w:t>
      </w:r>
      <w:r w:rsidRPr="002B6802">
        <w:t xml:space="preserve"> </w:t>
      </w:r>
      <w:r w:rsidR="00B235E9" w:rsidRPr="002B6802">
        <w:t xml:space="preserve">Liberia is struggling to fulfill many of the objectives set forth in the Rio Conventions. </w:t>
      </w:r>
      <w:r w:rsidR="00A22043" w:rsidRPr="002B6802">
        <w:t xml:space="preserve"> Many of the developed frameworks and plans for action face limited implementation due to limited government resources</w:t>
      </w:r>
      <w:r w:rsidR="004B09DA" w:rsidRPr="002B6802">
        <w:t>, limited</w:t>
      </w:r>
      <w:r w:rsidR="00A22043" w:rsidRPr="002B6802">
        <w:t xml:space="preserve"> human capacity, and a lack of appropriate technologies. </w:t>
      </w:r>
      <w:r w:rsidR="004B09DA">
        <w:t>Liberia</w:t>
      </w:r>
      <w:r w:rsidR="004B09DA" w:rsidRPr="002B6802">
        <w:t xml:space="preserve"> struggles with an inadequate system for information and knowledge management and the poor information sharing between or within sectors. Additionally</w:t>
      </w:r>
      <w:r w:rsidR="00610399" w:rsidRPr="002B6802">
        <w:t xml:space="preserve">, the country’s degraded and limited infrastructure combined with a low technical and institutional capacity severely limit Liberia’s environmental governance framework and thus its potential to conserve the natural environment, let alone secure long-term benefits from it. The civil war only exacerbated the situation, leading to </w:t>
      </w:r>
      <w:r w:rsidR="00890023" w:rsidRPr="002B6802">
        <w:t xml:space="preserve">displacement of individuals and </w:t>
      </w:r>
      <w:r w:rsidR="00610399" w:rsidRPr="002B6802">
        <w:t>unprecedented amounts of resource exploitation.</w:t>
      </w:r>
    </w:p>
    <w:p w:rsidR="00B2256A" w:rsidRPr="006A2518" w:rsidRDefault="004F3B39" w:rsidP="00610662">
      <w:pPr>
        <w:spacing w:before="120" w:after="120"/>
        <w:ind w:left="-720"/>
        <w:jc w:val="both"/>
        <w:rPr>
          <w:sz w:val="22"/>
          <w:szCs w:val="22"/>
        </w:rPr>
      </w:pPr>
      <w:r w:rsidRPr="006A2518">
        <w:rPr>
          <w:sz w:val="22"/>
          <w:szCs w:val="22"/>
        </w:rPr>
        <w:t>The country has demonstrated a desire to improve the environmental policy framework with the preparation of multiple new policies including</w:t>
      </w:r>
      <w:r w:rsidR="00524AA5" w:rsidRPr="006A2518">
        <w:rPr>
          <w:sz w:val="22"/>
          <w:szCs w:val="22"/>
        </w:rPr>
        <w:t xml:space="preserve"> the National Environmental Protection and Management Law (2003), the Nation</w:t>
      </w:r>
      <w:r w:rsidR="00B2256A" w:rsidRPr="006A2518">
        <w:rPr>
          <w:sz w:val="22"/>
          <w:szCs w:val="22"/>
        </w:rPr>
        <w:t>al Environmental Policy (2003)</w:t>
      </w:r>
      <w:r w:rsidR="005615CB" w:rsidRPr="006A2518">
        <w:rPr>
          <w:sz w:val="22"/>
          <w:szCs w:val="22"/>
        </w:rPr>
        <w:t>, the establishment of an Environmental Protection Agency, in 2003</w:t>
      </w:r>
      <w:r w:rsidR="004B09DA" w:rsidRPr="006A2518">
        <w:rPr>
          <w:sz w:val="22"/>
          <w:szCs w:val="22"/>
        </w:rPr>
        <w:t>, the</w:t>
      </w:r>
      <w:r w:rsidR="005615CB" w:rsidRPr="006A2518">
        <w:rPr>
          <w:sz w:val="22"/>
          <w:szCs w:val="22"/>
        </w:rPr>
        <w:t xml:space="preserve"> </w:t>
      </w:r>
      <w:r w:rsidR="00BD4082" w:rsidRPr="006A2518">
        <w:rPr>
          <w:sz w:val="22"/>
          <w:szCs w:val="22"/>
        </w:rPr>
        <w:t xml:space="preserve">National Forestry Law (2000), </w:t>
      </w:r>
      <w:r w:rsidR="00610399" w:rsidRPr="006A2518">
        <w:rPr>
          <w:sz w:val="22"/>
          <w:szCs w:val="22"/>
        </w:rPr>
        <w:t xml:space="preserve">and the </w:t>
      </w:r>
      <w:r w:rsidR="00BD4082" w:rsidRPr="006A2518">
        <w:rPr>
          <w:sz w:val="22"/>
          <w:szCs w:val="22"/>
        </w:rPr>
        <w:t>Ne</w:t>
      </w:r>
      <w:r w:rsidR="00610399" w:rsidRPr="006A2518">
        <w:rPr>
          <w:sz w:val="22"/>
          <w:szCs w:val="22"/>
        </w:rPr>
        <w:t>w Mineral and Mining Laws (2000).</w:t>
      </w:r>
    </w:p>
    <w:p w:rsidR="002A0934" w:rsidRPr="006A2518" w:rsidRDefault="002A0934" w:rsidP="00610662">
      <w:pPr>
        <w:spacing w:before="120" w:after="120"/>
        <w:ind w:left="-720"/>
        <w:jc w:val="both"/>
        <w:rPr>
          <w:sz w:val="22"/>
          <w:szCs w:val="22"/>
        </w:rPr>
      </w:pPr>
      <w:r w:rsidRPr="006A2518">
        <w:rPr>
          <w:sz w:val="22"/>
          <w:szCs w:val="22"/>
        </w:rPr>
        <w:t>Multilateral donor agencies currently working in Liberia now include the African Development Bank</w:t>
      </w:r>
      <w:r w:rsidR="004B09DA" w:rsidRPr="006A2518">
        <w:rPr>
          <w:sz w:val="22"/>
          <w:szCs w:val="22"/>
        </w:rPr>
        <w:t>, GEF</w:t>
      </w:r>
      <w:r w:rsidRPr="006A2518">
        <w:rPr>
          <w:sz w:val="22"/>
          <w:szCs w:val="22"/>
        </w:rPr>
        <w:t xml:space="preserve">, IFAD, UNDP, and </w:t>
      </w:r>
      <w:r w:rsidR="004F57F9" w:rsidRPr="006A2518">
        <w:rPr>
          <w:sz w:val="22"/>
          <w:szCs w:val="22"/>
        </w:rPr>
        <w:t xml:space="preserve">the </w:t>
      </w:r>
      <w:r w:rsidRPr="006A2518">
        <w:rPr>
          <w:sz w:val="22"/>
          <w:szCs w:val="22"/>
        </w:rPr>
        <w:t>World Bank.  Bilateral donor agencies are also very important development partners from</w:t>
      </w:r>
      <w:r w:rsidR="004772E8" w:rsidRPr="006A2518">
        <w:rPr>
          <w:sz w:val="22"/>
          <w:szCs w:val="22"/>
        </w:rPr>
        <w:t xml:space="preserve">, Norway, </w:t>
      </w:r>
      <w:r w:rsidRPr="006A2518">
        <w:rPr>
          <w:sz w:val="22"/>
          <w:szCs w:val="22"/>
        </w:rPr>
        <w:t xml:space="preserve">and the United States (USAID), as well as other inter-governmental organizations such as the CARE International, Conservation International, </w:t>
      </w:r>
      <w:r w:rsidR="004B09DA" w:rsidRPr="006A2518">
        <w:rPr>
          <w:sz w:val="22"/>
          <w:szCs w:val="22"/>
        </w:rPr>
        <w:t>and the</w:t>
      </w:r>
      <w:r w:rsidR="004772E8" w:rsidRPr="006A2518">
        <w:rPr>
          <w:sz w:val="22"/>
          <w:szCs w:val="22"/>
        </w:rPr>
        <w:t xml:space="preserve"> Society for the Conservation of Nature in Liberia.</w:t>
      </w:r>
      <w:r w:rsidRPr="006A2518">
        <w:rPr>
          <w:sz w:val="22"/>
          <w:szCs w:val="22"/>
        </w:rPr>
        <w:t xml:space="preserve"> </w:t>
      </w:r>
    </w:p>
    <w:p w:rsidR="005615CB" w:rsidRPr="007901EB" w:rsidRDefault="00B147AB" w:rsidP="00610662">
      <w:pPr>
        <w:spacing w:before="120" w:after="120"/>
        <w:ind w:left="-720"/>
        <w:jc w:val="both"/>
        <w:rPr>
          <w:sz w:val="22"/>
          <w:szCs w:val="22"/>
        </w:rPr>
      </w:pPr>
      <w:r w:rsidRPr="007901EB">
        <w:rPr>
          <w:sz w:val="22"/>
          <w:szCs w:val="22"/>
        </w:rPr>
        <w:lastRenderedPageBreak/>
        <w:t xml:space="preserve">National environmental NGOs, with assistance from Conservation International, organized themselves into </w:t>
      </w:r>
      <w:r w:rsidR="00610399" w:rsidRPr="007901EB">
        <w:rPr>
          <w:sz w:val="22"/>
          <w:szCs w:val="22"/>
        </w:rPr>
        <w:t>the</w:t>
      </w:r>
      <w:r w:rsidRPr="007901EB">
        <w:rPr>
          <w:sz w:val="22"/>
          <w:szCs w:val="22"/>
        </w:rPr>
        <w:t xml:space="preserve"> Alliance </w:t>
      </w:r>
      <w:r w:rsidR="006A2518" w:rsidRPr="007901EB">
        <w:rPr>
          <w:sz w:val="22"/>
          <w:szCs w:val="22"/>
        </w:rPr>
        <w:t>for Conservation in Liberia</w:t>
      </w:r>
      <w:r w:rsidRPr="007901EB">
        <w:rPr>
          <w:sz w:val="22"/>
          <w:szCs w:val="22"/>
        </w:rPr>
        <w:t xml:space="preserve">. </w:t>
      </w:r>
      <w:r w:rsidR="00610399" w:rsidRPr="007901EB">
        <w:rPr>
          <w:sz w:val="22"/>
          <w:szCs w:val="22"/>
        </w:rPr>
        <w:t xml:space="preserve">The goal of this body is </w:t>
      </w:r>
      <w:r w:rsidRPr="007901EB">
        <w:rPr>
          <w:sz w:val="22"/>
          <w:szCs w:val="22"/>
        </w:rPr>
        <w:t xml:space="preserve">to ensure that all local NGOs </w:t>
      </w:r>
      <w:r w:rsidR="00610399" w:rsidRPr="007901EB">
        <w:rPr>
          <w:sz w:val="22"/>
          <w:szCs w:val="22"/>
        </w:rPr>
        <w:t xml:space="preserve">who are or would like to be </w:t>
      </w:r>
      <w:r w:rsidRPr="007901EB">
        <w:rPr>
          <w:sz w:val="22"/>
          <w:szCs w:val="22"/>
        </w:rPr>
        <w:t>involved in conservation of biodiversity</w:t>
      </w:r>
      <w:r w:rsidR="00610399" w:rsidRPr="007901EB">
        <w:rPr>
          <w:sz w:val="22"/>
          <w:szCs w:val="22"/>
        </w:rPr>
        <w:t xml:space="preserve"> can do so</w:t>
      </w:r>
      <w:r w:rsidRPr="007901EB">
        <w:rPr>
          <w:sz w:val="22"/>
          <w:szCs w:val="22"/>
        </w:rPr>
        <w:t xml:space="preserve"> without overlapping </w:t>
      </w:r>
      <w:r w:rsidR="00610399" w:rsidRPr="007901EB">
        <w:rPr>
          <w:sz w:val="22"/>
          <w:szCs w:val="22"/>
        </w:rPr>
        <w:t xml:space="preserve">efforts or </w:t>
      </w:r>
      <w:r w:rsidRPr="007901EB">
        <w:rPr>
          <w:sz w:val="22"/>
          <w:szCs w:val="22"/>
        </w:rPr>
        <w:t>functions</w:t>
      </w:r>
      <w:r w:rsidR="00610399" w:rsidRPr="007901EB">
        <w:rPr>
          <w:sz w:val="22"/>
          <w:szCs w:val="22"/>
        </w:rPr>
        <w:t xml:space="preserve">. </w:t>
      </w:r>
    </w:p>
    <w:p w:rsidR="003D45FA" w:rsidRPr="007901EB" w:rsidRDefault="00853E3D" w:rsidP="00610662">
      <w:pPr>
        <w:spacing w:before="120" w:after="120"/>
        <w:ind w:left="-720"/>
        <w:jc w:val="both"/>
        <w:rPr>
          <w:sz w:val="22"/>
          <w:szCs w:val="22"/>
        </w:rPr>
      </w:pPr>
      <w:r w:rsidRPr="007901EB">
        <w:rPr>
          <w:sz w:val="22"/>
          <w:szCs w:val="22"/>
        </w:rPr>
        <w:t>Liberia has m</w:t>
      </w:r>
      <w:r w:rsidR="006A2518" w:rsidRPr="007901EB">
        <w:rPr>
          <w:sz w:val="22"/>
          <w:szCs w:val="22"/>
        </w:rPr>
        <w:t>ade significant progress since the end of the civil war by investing i</w:t>
      </w:r>
      <w:r w:rsidRPr="007901EB">
        <w:rPr>
          <w:sz w:val="22"/>
          <w:szCs w:val="22"/>
        </w:rPr>
        <w:t xml:space="preserve">n infrastructure, </w:t>
      </w:r>
      <w:r w:rsidR="00CB6B52" w:rsidRPr="007901EB">
        <w:rPr>
          <w:sz w:val="22"/>
          <w:szCs w:val="22"/>
        </w:rPr>
        <w:t>r</w:t>
      </w:r>
      <w:r w:rsidRPr="007901EB">
        <w:rPr>
          <w:sz w:val="22"/>
          <w:szCs w:val="22"/>
        </w:rPr>
        <w:t xml:space="preserve">evising existing policies and laws, </w:t>
      </w:r>
      <w:r w:rsidR="00CB6B52" w:rsidRPr="007901EB">
        <w:rPr>
          <w:sz w:val="22"/>
          <w:szCs w:val="22"/>
        </w:rPr>
        <w:t xml:space="preserve">and </w:t>
      </w:r>
      <w:r w:rsidRPr="007901EB">
        <w:rPr>
          <w:sz w:val="22"/>
          <w:szCs w:val="22"/>
        </w:rPr>
        <w:t>reviewing the mandate</w:t>
      </w:r>
      <w:r w:rsidR="00CB6B52" w:rsidRPr="007901EB">
        <w:rPr>
          <w:sz w:val="22"/>
          <w:szCs w:val="22"/>
        </w:rPr>
        <w:t>s</w:t>
      </w:r>
      <w:r w:rsidRPr="007901EB">
        <w:rPr>
          <w:sz w:val="22"/>
          <w:szCs w:val="22"/>
        </w:rPr>
        <w:t xml:space="preserve"> of political institutions to </w:t>
      </w:r>
      <w:r w:rsidR="00CB6B52" w:rsidRPr="007901EB">
        <w:rPr>
          <w:sz w:val="22"/>
          <w:szCs w:val="22"/>
        </w:rPr>
        <w:t xml:space="preserve">reduce </w:t>
      </w:r>
      <w:r w:rsidRPr="007901EB">
        <w:rPr>
          <w:sz w:val="22"/>
          <w:szCs w:val="22"/>
        </w:rPr>
        <w:t>duplication</w:t>
      </w:r>
      <w:r w:rsidR="00CB6B52" w:rsidRPr="007901EB">
        <w:rPr>
          <w:sz w:val="22"/>
          <w:szCs w:val="22"/>
        </w:rPr>
        <w:t xml:space="preserve">.  </w:t>
      </w:r>
      <w:r w:rsidR="004B09DA" w:rsidRPr="007901EB">
        <w:rPr>
          <w:sz w:val="22"/>
          <w:szCs w:val="22"/>
        </w:rPr>
        <w:t xml:space="preserve">One area of progress is </w:t>
      </w:r>
      <w:r w:rsidR="004B09DA">
        <w:rPr>
          <w:sz w:val="22"/>
          <w:szCs w:val="22"/>
        </w:rPr>
        <w:t>updating the mandates</w:t>
      </w:r>
      <w:r w:rsidR="004B09DA" w:rsidRPr="007901EB">
        <w:rPr>
          <w:sz w:val="22"/>
          <w:szCs w:val="22"/>
        </w:rPr>
        <w:t xml:space="preserve"> and restructuring </w:t>
      </w:r>
      <w:r w:rsidR="004B09DA">
        <w:rPr>
          <w:sz w:val="22"/>
          <w:szCs w:val="22"/>
        </w:rPr>
        <w:t>G</w:t>
      </w:r>
      <w:r w:rsidR="004B09DA" w:rsidRPr="007901EB">
        <w:rPr>
          <w:sz w:val="22"/>
          <w:szCs w:val="22"/>
        </w:rPr>
        <w:t xml:space="preserve">overnment ministries and agencies to improve effectiveness and efficiency. </w:t>
      </w:r>
      <w:r w:rsidR="001C4033" w:rsidRPr="007901EB">
        <w:rPr>
          <w:sz w:val="22"/>
          <w:szCs w:val="22"/>
        </w:rPr>
        <w:t>Liberia has</w:t>
      </w:r>
      <w:r w:rsidR="003D45FA" w:rsidRPr="007901EB">
        <w:rPr>
          <w:sz w:val="22"/>
          <w:szCs w:val="22"/>
        </w:rPr>
        <w:t xml:space="preserve"> </w:t>
      </w:r>
      <w:r w:rsidR="001C4033" w:rsidRPr="007901EB">
        <w:rPr>
          <w:sz w:val="22"/>
          <w:szCs w:val="22"/>
        </w:rPr>
        <w:t xml:space="preserve">also </w:t>
      </w:r>
      <w:r w:rsidR="003D45FA" w:rsidRPr="007901EB">
        <w:rPr>
          <w:sz w:val="22"/>
          <w:szCs w:val="22"/>
        </w:rPr>
        <w:t xml:space="preserve">established new agencies like the Rural and </w:t>
      </w:r>
      <w:r w:rsidR="00B920BE" w:rsidRPr="007901EB">
        <w:rPr>
          <w:sz w:val="22"/>
          <w:szCs w:val="22"/>
        </w:rPr>
        <w:t>Renewable Energy Agency to</w:t>
      </w:r>
      <w:r w:rsidR="003D45FA" w:rsidRPr="007901EB">
        <w:rPr>
          <w:sz w:val="22"/>
          <w:szCs w:val="22"/>
        </w:rPr>
        <w:t xml:space="preserve"> promote </w:t>
      </w:r>
      <w:r w:rsidR="00B920BE" w:rsidRPr="007901EB">
        <w:rPr>
          <w:sz w:val="22"/>
          <w:szCs w:val="22"/>
        </w:rPr>
        <w:t>the</w:t>
      </w:r>
      <w:r w:rsidR="003D45FA" w:rsidRPr="007901EB">
        <w:rPr>
          <w:sz w:val="22"/>
          <w:szCs w:val="22"/>
        </w:rPr>
        <w:t xml:space="preserve"> </w:t>
      </w:r>
      <w:r w:rsidR="00B920BE" w:rsidRPr="007901EB">
        <w:rPr>
          <w:sz w:val="22"/>
          <w:szCs w:val="22"/>
        </w:rPr>
        <w:t>sustainable development strategy</w:t>
      </w:r>
      <w:r w:rsidR="003D45FA" w:rsidRPr="007901EB">
        <w:rPr>
          <w:sz w:val="22"/>
          <w:szCs w:val="22"/>
        </w:rPr>
        <w:t xml:space="preserve">. </w:t>
      </w:r>
      <w:r w:rsidR="00B920BE" w:rsidRPr="007901EB">
        <w:rPr>
          <w:sz w:val="22"/>
          <w:szCs w:val="22"/>
        </w:rPr>
        <w:t>Reforms in Liberia have been undertaken on</w:t>
      </w:r>
      <w:r w:rsidR="003D45FA" w:rsidRPr="007901EB">
        <w:rPr>
          <w:sz w:val="22"/>
          <w:szCs w:val="22"/>
        </w:rPr>
        <w:t xml:space="preserve"> an institution-by-institution basis and have not been</w:t>
      </w:r>
      <w:r w:rsidR="00B920BE" w:rsidRPr="007901EB">
        <w:rPr>
          <w:sz w:val="22"/>
          <w:szCs w:val="22"/>
        </w:rPr>
        <w:t xml:space="preserve"> considered on a holistic basis, nor have they increased </w:t>
      </w:r>
      <w:r w:rsidR="003D45FA" w:rsidRPr="007901EB">
        <w:rPr>
          <w:sz w:val="22"/>
          <w:szCs w:val="22"/>
        </w:rPr>
        <w:t xml:space="preserve">coordination </w:t>
      </w:r>
      <w:r w:rsidR="00B920BE" w:rsidRPr="007901EB">
        <w:rPr>
          <w:sz w:val="22"/>
          <w:szCs w:val="22"/>
        </w:rPr>
        <w:t>and harmonization.</w:t>
      </w:r>
    </w:p>
    <w:p w:rsidR="00D44A60" w:rsidRPr="007901EB" w:rsidRDefault="004B09DA" w:rsidP="00610662">
      <w:pPr>
        <w:spacing w:before="120" w:after="120"/>
        <w:ind w:left="-720"/>
        <w:jc w:val="both"/>
        <w:rPr>
          <w:sz w:val="22"/>
          <w:szCs w:val="22"/>
        </w:rPr>
      </w:pPr>
      <w:r w:rsidRPr="007901EB">
        <w:rPr>
          <w:sz w:val="22"/>
          <w:szCs w:val="22"/>
        </w:rPr>
        <w:t>In the first Poverty Reduction Strategy, the environment was considered a cross-cutting issue</w:t>
      </w:r>
      <w:r>
        <w:rPr>
          <w:sz w:val="22"/>
          <w:szCs w:val="22"/>
        </w:rPr>
        <w:t>.</w:t>
      </w:r>
      <w:r w:rsidRPr="007901EB">
        <w:rPr>
          <w:sz w:val="22"/>
          <w:szCs w:val="22"/>
        </w:rPr>
        <w:t xml:space="preserve">  Some achievements made during implementation of this st</w:t>
      </w:r>
      <w:r>
        <w:rPr>
          <w:sz w:val="22"/>
          <w:szCs w:val="22"/>
        </w:rPr>
        <w:t>r</w:t>
      </w:r>
      <w:r w:rsidRPr="007901EB">
        <w:rPr>
          <w:sz w:val="22"/>
          <w:szCs w:val="22"/>
        </w:rPr>
        <w:t xml:space="preserve">ategy include passage of the Community Rights Law, which established a system for community harvesting of forests. </w:t>
      </w:r>
      <w:r w:rsidR="003D4D48" w:rsidRPr="007901EB">
        <w:rPr>
          <w:sz w:val="22"/>
          <w:szCs w:val="22"/>
        </w:rPr>
        <w:t xml:space="preserve">Efforts </w:t>
      </w:r>
      <w:r w:rsidR="00D44A60" w:rsidRPr="007901EB">
        <w:rPr>
          <w:sz w:val="22"/>
          <w:szCs w:val="22"/>
        </w:rPr>
        <w:t>were also undertaken to improve</w:t>
      </w:r>
      <w:r w:rsidR="003D4D48" w:rsidRPr="007901EB">
        <w:rPr>
          <w:sz w:val="22"/>
          <w:szCs w:val="22"/>
        </w:rPr>
        <w:t xml:space="preserve"> protected areas</w:t>
      </w:r>
      <w:r w:rsidR="00D44A60" w:rsidRPr="007901EB">
        <w:rPr>
          <w:sz w:val="22"/>
          <w:szCs w:val="22"/>
        </w:rPr>
        <w:t xml:space="preserve"> management and increase the size/number of protected areas.</w:t>
      </w:r>
    </w:p>
    <w:p w:rsidR="003D4D48" w:rsidRPr="007901EB" w:rsidRDefault="004878FD" w:rsidP="00610662">
      <w:pPr>
        <w:spacing w:before="120" w:after="120"/>
        <w:ind w:left="-720"/>
        <w:jc w:val="both"/>
        <w:rPr>
          <w:sz w:val="22"/>
          <w:szCs w:val="22"/>
        </w:rPr>
      </w:pPr>
      <w:r>
        <w:rPr>
          <w:sz w:val="22"/>
          <w:szCs w:val="22"/>
        </w:rPr>
        <w:t>In Liberia’s medium-</w:t>
      </w:r>
      <w:r w:rsidR="003D4D48" w:rsidRPr="007901EB">
        <w:rPr>
          <w:sz w:val="22"/>
          <w:szCs w:val="22"/>
        </w:rPr>
        <w:t>term Poverty Reduction Strategy</w:t>
      </w:r>
      <w:r w:rsidR="00920441" w:rsidRPr="007901EB">
        <w:rPr>
          <w:sz w:val="22"/>
          <w:szCs w:val="22"/>
        </w:rPr>
        <w:t xml:space="preserve"> </w:t>
      </w:r>
      <w:r w:rsidR="003D4D48" w:rsidRPr="007901EB">
        <w:rPr>
          <w:sz w:val="22"/>
          <w:szCs w:val="22"/>
        </w:rPr>
        <w:t xml:space="preserve">II (2012-2018) there is a fifth pillar: Cross-Cutting Issues which includes the environment. Additionally, environmental issues have been integrated into other pillars of the strategy specifically the economic pillar. </w:t>
      </w:r>
    </w:p>
    <w:p w:rsidR="003D45FA" w:rsidRDefault="003D45FA" w:rsidP="00610662">
      <w:pPr>
        <w:spacing w:before="120" w:after="120"/>
        <w:ind w:left="-720"/>
        <w:jc w:val="both"/>
        <w:rPr>
          <w:sz w:val="22"/>
          <w:szCs w:val="22"/>
        </w:rPr>
      </w:pPr>
      <w:r w:rsidRPr="007901EB">
        <w:rPr>
          <w:sz w:val="22"/>
          <w:szCs w:val="22"/>
        </w:rPr>
        <w:t>During the Liberia Rio+20 National Consultative Workshop</w:t>
      </w:r>
      <w:r w:rsidR="00D44A60" w:rsidRPr="007901EB">
        <w:rPr>
          <w:sz w:val="22"/>
          <w:szCs w:val="22"/>
        </w:rPr>
        <w:t>, Liberia identified five issues that are</w:t>
      </w:r>
      <w:r w:rsidRPr="007901EB">
        <w:rPr>
          <w:sz w:val="22"/>
          <w:szCs w:val="22"/>
        </w:rPr>
        <w:t xml:space="preserve"> essential for accomplishing its d</w:t>
      </w:r>
      <w:r w:rsidR="00D44A60" w:rsidRPr="007901EB">
        <w:rPr>
          <w:sz w:val="22"/>
          <w:szCs w:val="22"/>
        </w:rPr>
        <w:t xml:space="preserve">evelopment goals and objectives.  Additionally, </w:t>
      </w:r>
      <w:r w:rsidRPr="007901EB">
        <w:rPr>
          <w:sz w:val="22"/>
          <w:szCs w:val="22"/>
        </w:rPr>
        <w:t xml:space="preserve">Liberia has </w:t>
      </w:r>
      <w:r w:rsidR="00CB6B52" w:rsidRPr="007901EB">
        <w:rPr>
          <w:sz w:val="22"/>
          <w:szCs w:val="22"/>
        </w:rPr>
        <w:t xml:space="preserve">also </w:t>
      </w:r>
      <w:r w:rsidRPr="007901EB">
        <w:rPr>
          <w:sz w:val="22"/>
          <w:szCs w:val="22"/>
        </w:rPr>
        <w:t>developed a National Capacity Development Strategy (2</w:t>
      </w:r>
      <w:r w:rsidR="00CB6B52" w:rsidRPr="007901EB">
        <w:rPr>
          <w:sz w:val="22"/>
          <w:szCs w:val="22"/>
        </w:rPr>
        <w:t>010), which calls for investing in areas needed to achieve</w:t>
      </w:r>
      <w:r w:rsidR="00D44A60" w:rsidRPr="007901EB">
        <w:rPr>
          <w:sz w:val="22"/>
          <w:szCs w:val="22"/>
        </w:rPr>
        <w:t xml:space="preserve"> development goals.</w:t>
      </w:r>
    </w:p>
    <w:p w:rsidR="00390CAD" w:rsidRPr="00FA13F5" w:rsidRDefault="00390CAD" w:rsidP="00610662">
      <w:pPr>
        <w:spacing w:before="120" w:after="120"/>
        <w:ind w:left="-720"/>
        <w:jc w:val="both"/>
        <w:rPr>
          <w:color w:val="92D050"/>
          <w:sz w:val="22"/>
          <w:szCs w:val="22"/>
        </w:rPr>
      </w:pPr>
      <w:r w:rsidRPr="00FA13F5">
        <w:rPr>
          <w:color w:val="92D050"/>
          <w:sz w:val="22"/>
          <w:szCs w:val="22"/>
        </w:rPr>
        <w:t xml:space="preserve">During the PPG, the extent to which capacities to meet and sustain Rio Convention obligations will build on national sustainable development priorities will be explored, and help to better delineate the project’s system boundary. </w:t>
      </w:r>
    </w:p>
    <w:p w:rsidR="002C0A80" w:rsidRDefault="00DE44C3" w:rsidP="00610662">
      <w:pPr>
        <w:pStyle w:val="GEFFieldtoFillout"/>
        <w:jc w:val="both"/>
      </w:pPr>
      <w:r w:rsidRPr="007901EB">
        <w:t xml:space="preserve">3) </w:t>
      </w:r>
      <w:r w:rsidR="002C0A80" w:rsidRPr="002632C6">
        <w:t xml:space="preserve">GEF Cross-Cutting Capacity Development is a programme that does not lend itself readily to programme indicators, such as reduction of greenhouse gas emissions over a baseline average for the years 1990 to 1995,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look to strengthen cross-cutting capacities in the five major areas of stakeholder engagement, information and knowledge, policy and legislation development, management and implementation, and monitoring and evaluation </w:t>
      </w:r>
      <w:sdt>
        <w:sdtPr>
          <w:id w:val="-676349787"/>
          <w:citation/>
        </w:sdtPr>
        <w:sdtContent>
          <w:r w:rsidR="002C0A80" w:rsidRPr="002632C6">
            <w:fldChar w:fldCharType="begin"/>
          </w:r>
          <w:r w:rsidR="002C0A80" w:rsidRPr="002632C6">
            <w:instrText xml:space="preserve"> CITATION Kev15 \l 1033 </w:instrText>
          </w:r>
          <w:r w:rsidR="002C0A80" w:rsidRPr="002632C6">
            <w:fldChar w:fldCharType="separate"/>
          </w:r>
          <w:r w:rsidR="002C0A80">
            <w:t>(Hill, Rife, &amp; Twining-Ward, 2015)</w:t>
          </w:r>
          <w:r w:rsidR="002C0A80" w:rsidRPr="002632C6">
            <w:fldChar w:fldCharType="end"/>
          </w:r>
        </w:sdtContent>
      </w:sdt>
      <w:r w:rsidR="002C0A80" w:rsidRPr="002632C6">
        <w:t>.  This project also conforms to the GEF CCCD Strategy in that the project will take a learn-by-doing approach to mainstream and integrate global environmental priorities within targeted existing monitoring, evaluation and decision-making processes, thus further ensuring sustainability.  These capacities would be institutionalized by taking an adaptive collaborative management approach that engages stakeholders as collaborators in the design and implementation of project activities that take into account unintended consequences arising from policy interventions.</w:t>
      </w:r>
      <w:r w:rsidR="002C0A80">
        <w:t xml:space="preserve"> This approach of pursuing socio-economic and environmental improvements through capacity build</w:t>
      </w:r>
      <w:r w:rsidR="002C0A80" w:rsidRPr="00360F92">
        <w:t>ing, reformed policies, technological innovation, knowledge management, increased efficiency, financial mobilization</w:t>
      </w:r>
      <w:r w:rsidR="002C0A80">
        <w:t>,</w:t>
      </w:r>
      <w:r w:rsidR="002C0A80" w:rsidRPr="00360F92">
        <w:t xml:space="preserve"> and e</w:t>
      </w:r>
      <w:r w:rsidR="002C0A80">
        <w:t>nhanced</w:t>
      </w:r>
      <w:r w:rsidR="002C0A80" w:rsidRPr="00360F92">
        <w:t xml:space="preserve"> awareness </w:t>
      </w:r>
      <w:r w:rsidR="002C0A80">
        <w:t xml:space="preserve">at a national and sub-national level </w:t>
      </w:r>
      <w:r w:rsidR="002C0A80" w:rsidRPr="00360F92">
        <w:t>is in line with many of the strategies discussed in the International Resource Panel Report on Policy</w:t>
      </w:r>
      <w:r w:rsidR="002C0A80">
        <w:t xml:space="preserve"> </w:t>
      </w:r>
      <w:r w:rsidR="002C0A80" w:rsidRPr="00360F92">
        <w:t>Coherence of the Sustainable Development Goals.</w:t>
      </w:r>
      <w:r w:rsidR="002C0A80">
        <w:t xml:space="preserve"> </w:t>
      </w:r>
    </w:p>
    <w:p w:rsidR="00086035" w:rsidRDefault="004C3C9F" w:rsidP="00610662">
      <w:pPr>
        <w:tabs>
          <w:tab w:val="left" w:pos="540"/>
        </w:tabs>
        <w:spacing w:before="120" w:after="120"/>
        <w:ind w:left="-720"/>
        <w:jc w:val="both"/>
        <w:rPr>
          <w:sz w:val="22"/>
          <w:szCs w:val="22"/>
        </w:rPr>
      </w:pPr>
      <w:r w:rsidRPr="007901EB">
        <w:rPr>
          <w:sz w:val="22"/>
          <w:szCs w:val="22"/>
        </w:rPr>
        <w:t xml:space="preserve">Based on </w:t>
      </w:r>
      <w:r w:rsidR="002C0A80">
        <w:rPr>
          <w:sz w:val="22"/>
          <w:szCs w:val="22"/>
        </w:rPr>
        <w:t>Liberia’s</w:t>
      </w:r>
      <w:r w:rsidR="002D7AFA" w:rsidRPr="007901EB">
        <w:rPr>
          <w:sz w:val="22"/>
          <w:szCs w:val="22"/>
        </w:rPr>
        <w:t xml:space="preserve"> key policy and programme</w:t>
      </w:r>
      <w:r w:rsidR="002D7AFA" w:rsidRPr="00BA2CD2">
        <w:rPr>
          <w:sz w:val="22"/>
        </w:rPr>
        <w:t xml:space="preserve"> frameworks</w:t>
      </w:r>
      <w:r w:rsidR="002C0A80">
        <w:rPr>
          <w:sz w:val="22"/>
        </w:rPr>
        <w:t xml:space="preserve"> outlined above</w:t>
      </w:r>
      <w:r w:rsidR="002D7AFA" w:rsidRPr="00BA2CD2">
        <w:rPr>
          <w:sz w:val="22"/>
        </w:rPr>
        <w:t>, a number of priority capacity development recommendations could be undertaken within the construct of a Cross-Cutting Capacity Development (CCCD) project</w:t>
      </w:r>
      <w:r w:rsidR="00F35A66">
        <w:rPr>
          <w:sz w:val="22"/>
        </w:rPr>
        <w:t xml:space="preserve">.  </w:t>
      </w:r>
      <w:r w:rsidR="002D7AFA" w:rsidRPr="00BA2CD2">
        <w:rPr>
          <w:sz w:val="22"/>
        </w:rPr>
        <w:t>The proposed project would develop a targeted set of systemic, institutional, and individual capacities to strengthen the country’s underlying capacities to meet and sustain g</w:t>
      </w:r>
      <w:r w:rsidR="00B335C4">
        <w:rPr>
          <w:sz w:val="22"/>
        </w:rPr>
        <w:t xml:space="preserve">lobal environmental obligations.  </w:t>
      </w:r>
      <w:r w:rsidR="00947BDC" w:rsidRPr="00947BDC">
        <w:rPr>
          <w:sz w:val="22"/>
        </w:rPr>
        <w:t>The objective is to</w:t>
      </w:r>
      <w:r w:rsidR="00947BDC" w:rsidRPr="00796386">
        <w:rPr>
          <w:sz w:val="14"/>
        </w:rPr>
        <w:t xml:space="preserve"> </w:t>
      </w:r>
      <w:r w:rsidR="00BF1F05" w:rsidRPr="00796386">
        <w:rPr>
          <w:sz w:val="22"/>
        </w:rPr>
        <w:t xml:space="preserve">strengthen </w:t>
      </w:r>
      <w:r w:rsidR="00947BDC" w:rsidRPr="00947BDC">
        <w:rPr>
          <w:sz w:val="22"/>
        </w:rPr>
        <w:t xml:space="preserve">targeted </w:t>
      </w:r>
      <w:r w:rsidR="00947BDC" w:rsidRPr="007901EB">
        <w:rPr>
          <w:sz w:val="22"/>
        </w:rPr>
        <w:t xml:space="preserve">national capacities to deliver and sustain global environmental outcomes within the framework of sustainable development </w:t>
      </w:r>
      <w:r w:rsidR="00947BDC" w:rsidRPr="007901EB">
        <w:rPr>
          <w:sz w:val="22"/>
          <w:szCs w:val="22"/>
        </w:rPr>
        <w:t>priorities</w:t>
      </w:r>
      <w:r w:rsidR="00F35A66" w:rsidRPr="007901EB">
        <w:rPr>
          <w:sz w:val="22"/>
          <w:szCs w:val="22"/>
        </w:rPr>
        <w:t xml:space="preserve">.  </w:t>
      </w:r>
      <w:r w:rsidR="00086035" w:rsidRPr="007901EB">
        <w:rPr>
          <w:sz w:val="22"/>
          <w:szCs w:val="22"/>
        </w:rPr>
        <w:t>This proj</w:t>
      </w:r>
      <w:r w:rsidR="00E40AC5">
        <w:rPr>
          <w:sz w:val="22"/>
          <w:szCs w:val="22"/>
        </w:rPr>
        <w:t xml:space="preserve">ect will be implemented through four </w:t>
      </w:r>
      <w:r w:rsidR="00086035" w:rsidRPr="007901EB">
        <w:rPr>
          <w:sz w:val="22"/>
          <w:szCs w:val="22"/>
        </w:rPr>
        <w:t>components</w:t>
      </w:r>
      <w:r w:rsidR="00E40AC5">
        <w:rPr>
          <w:sz w:val="22"/>
          <w:szCs w:val="22"/>
        </w:rPr>
        <w:t>:</w:t>
      </w:r>
    </w:p>
    <w:p w:rsidR="00E40AC5" w:rsidRPr="00E40AC5" w:rsidRDefault="00E40AC5" w:rsidP="00610662">
      <w:pPr>
        <w:ind w:left="-720"/>
        <w:jc w:val="both"/>
        <w:rPr>
          <w:rFonts w:eastAsiaTheme="minorHAnsi"/>
          <w:b/>
          <w:sz w:val="22"/>
          <w:szCs w:val="22"/>
          <w:u w:val="single"/>
        </w:rPr>
      </w:pPr>
      <w:r w:rsidRPr="00E40AC5">
        <w:rPr>
          <w:rFonts w:eastAsiaTheme="minorHAnsi"/>
          <w:b/>
          <w:sz w:val="22"/>
          <w:szCs w:val="22"/>
          <w:u w:val="single"/>
        </w:rPr>
        <w:t>Component 1</w:t>
      </w:r>
    </w:p>
    <w:p w:rsidR="00E40AC5" w:rsidRPr="00E40AC5" w:rsidRDefault="00E40AC5" w:rsidP="00610662">
      <w:pPr>
        <w:ind w:left="360" w:hanging="1080"/>
        <w:jc w:val="both"/>
        <w:rPr>
          <w:rFonts w:eastAsiaTheme="minorHAnsi"/>
          <w:sz w:val="22"/>
          <w:szCs w:val="22"/>
        </w:rPr>
      </w:pPr>
      <w:r w:rsidRPr="00E40AC5">
        <w:rPr>
          <w:rFonts w:eastAsiaTheme="minorHAnsi"/>
          <w:sz w:val="22"/>
          <w:szCs w:val="22"/>
        </w:rPr>
        <w:t>CCC</w:t>
      </w:r>
      <w:r>
        <w:rPr>
          <w:rFonts w:eastAsiaTheme="minorHAnsi"/>
          <w:sz w:val="22"/>
          <w:szCs w:val="22"/>
        </w:rPr>
        <w:t>D-1:</w:t>
      </w:r>
      <w:r>
        <w:rPr>
          <w:rFonts w:eastAsiaTheme="minorHAnsi"/>
          <w:sz w:val="22"/>
          <w:szCs w:val="22"/>
        </w:rPr>
        <w:tab/>
      </w:r>
      <w:r w:rsidR="00EF68AD" w:rsidRPr="00EF68AD">
        <w:rPr>
          <w:rFonts w:eastAsiaTheme="minorHAnsi"/>
          <w:sz w:val="22"/>
          <w:szCs w:val="22"/>
        </w:rPr>
        <w:t>Establishment of an integrated environmental knowledge management system to meet global environment and sustainable development priorities</w:t>
      </w:r>
    </w:p>
    <w:p w:rsidR="00181B01" w:rsidRDefault="00C4096A" w:rsidP="00610662">
      <w:pPr>
        <w:spacing w:before="120"/>
        <w:ind w:left="-720"/>
        <w:jc w:val="both"/>
        <w:rPr>
          <w:rFonts w:eastAsiaTheme="minorHAnsi"/>
          <w:sz w:val="22"/>
          <w:szCs w:val="22"/>
        </w:rPr>
      </w:pPr>
      <w:r>
        <w:rPr>
          <w:rFonts w:eastAsiaTheme="minorHAnsi"/>
          <w:sz w:val="22"/>
          <w:szCs w:val="22"/>
        </w:rPr>
        <w:t xml:space="preserve">This first component will focus on the </w:t>
      </w:r>
      <w:r w:rsidR="00EF68AD">
        <w:rPr>
          <w:rFonts w:eastAsiaTheme="minorHAnsi"/>
          <w:sz w:val="22"/>
          <w:szCs w:val="22"/>
        </w:rPr>
        <w:t>establishment</w:t>
      </w:r>
      <w:r>
        <w:rPr>
          <w:rFonts w:eastAsiaTheme="minorHAnsi"/>
          <w:sz w:val="22"/>
          <w:szCs w:val="22"/>
        </w:rPr>
        <w:t xml:space="preserve"> of an environmental </w:t>
      </w:r>
      <w:r w:rsidR="00691452">
        <w:rPr>
          <w:rFonts w:eastAsiaTheme="minorHAnsi"/>
          <w:sz w:val="22"/>
          <w:szCs w:val="22"/>
        </w:rPr>
        <w:t xml:space="preserve">knowledge management system by integrating and reconciling relevant existing systems.  A key feature of this system is that it </w:t>
      </w:r>
      <w:r w:rsidR="001F5FF4">
        <w:rPr>
          <w:rFonts w:eastAsiaTheme="minorHAnsi"/>
          <w:sz w:val="22"/>
          <w:szCs w:val="22"/>
        </w:rPr>
        <w:t>seeks to use the latest tools and innovations</w:t>
      </w:r>
      <w:r w:rsidR="00E52506">
        <w:rPr>
          <w:rFonts w:eastAsiaTheme="minorHAnsi"/>
          <w:sz w:val="22"/>
          <w:szCs w:val="22"/>
        </w:rPr>
        <w:t>, including technological, to access and create new knowledge</w:t>
      </w:r>
      <w:r w:rsidR="009F13C2">
        <w:rPr>
          <w:rFonts w:eastAsiaTheme="minorHAnsi"/>
          <w:sz w:val="22"/>
          <w:szCs w:val="22"/>
        </w:rPr>
        <w:t xml:space="preserve"> that would allow for better decisions to </w:t>
      </w:r>
      <w:r w:rsidR="009F13C2">
        <w:rPr>
          <w:rFonts w:eastAsiaTheme="minorHAnsi"/>
          <w:sz w:val="22"/>
          <w:szCs w:val="22"/>
        </w:rPr>
        <w:lastRenderedPageBreak/>
        <w:t>be made to protect the global environment.  Not only will this component seek to develop this institutional mechanism, it will also provide the learning-by-doing training so th</w:t>
      </w:r>
      <w:r w:rsidR="00181B01">
        <w:rPr>
          <w:rFonts w:eastAsiaTheme="minorHAnsi"/>
          <w:sz w:val="22"/>
          <w:szCs w:val="22"/>
        </w:rPr>
        <w:t>at stakeholders make best use</w:t>
      </w:r>
      <w:r w:rsidR="009F13C2">
        <w:rPr>
          <w:rFonts w:eastAsiaTheme="minorHAnsi"/>
          <w:sz w:val="22"/>
          <w:szCs w:val="22"/>
        </w:rPr>
        <w:t xml:space="preserve"> this sys</w:t>
      </w:r>
      <w:r w:rsidR="00181B01">
        <w:rPr>
          <w:rFonts w:eastAsiaTheme="minorHAnsi"/>
          <w:sz w:val="22"/>
          <w:szCs w:val="22"/>
        </w:rPr>
        <w:t>tem (output 1.6)</w:t>
      </w:r>
    </w:p>
    <w:p w:rsidR="00E40AC5" w:rsidRPr="00E40AC5" w:rsidRDefault="00E40AC5" w:rsidP="00610662">
      <w:pPr>
        <w:spacing w:before="120"/>
        <w:ind w:left="-720"/>
        <w:jc w:val="both"/>
        <w:rPr>
          <w:rFonts w:eastAsiaTheme="minorHAnsi"/>
          <w:sz w:val="22"/>
          <w:szCs w:val="22"/>
        </w:rPr>
      </w:pPr>
      <w:r w:rsidRPr="00E40AC5">
        <w:rPr>
          <w:rFonts w:eastAsiaTheme="minorHAnsi"/>
          <w:sz w:val="22"/>
          <w:szCs w:val="22"/>
        </w:rPr>
        <w:t>1.1:  Institutional mapping and analysis of an optimal knowledge management system</w:t>
      </w:r>
    </w:p>
    <w:p w:rsidR="00E40AC5" w:rsidRPr="00E40AC5" w:rsidRDefault="00E40AC5" w:rsidP="00610662">
      <w:pPr>
        <w:ind w:left="-720"/>
        <w:jc w:val="both"/>
        <w:rPr>
          <w:rFonts w:eastAsiaTheme="minorHAnsi"/>
          <w:sz w:val="22"/>
          <w:szCs w:val="22"/>
        </w:rPr>
      </w:pPr>
      <w:r w:rsidRPr="00E40AC5">
        <w:rPr>
          <w:rFonts w:eastAsiaTheme="minorHAnsi"/>
          <w:sz w:val="22"/>
          <w:szCs w:val="22"/>
        </w:rPr>
        <w:t>1.2:  Integrated environmental knowledge management system designed</w:t>
      </w:r>
    </w:p>
    <w:p w:rsidR="00E40AC5" w:rsidRPr="00E40AC5" w:rsidRDefault="00E40AC5" w:rsidP="00610662">
      <w:pPr>
        <w:ind w:left="-720"/>
        <w:jc w:val="both"/>
        <w:rPr>
          <w:rFonts w:eastAsiaTheme="minorHAnsi"/>
          <w:sz w:val="22"/>
          <w:szCs w:val="22"/>
        </w:rPr>
      </w:pPr>
      <w:r w:rsidRPr="00E40AC5">
        <w:rPr>
          <w:rFonts w:eastAsiaTheme="minorHAnsi"/>
          <w:sz w:val="22"/>
          <w:szCs w:val="22"/>
        </w:rPr>
        <w:t xml:space="preserve">1.3:  Targeted networking of existing information and knowledge management systems </w:t>
      </w:r>
    </w:p>
    <w:p w:rsidR="00E40AC5" w:rsidRPr="00E40AC5" w:rsidRDefault="00E40AC5" w:rsidP="00610662">
      <w:pPr>
        <w:ind w:left="-720"/>
        <w:jc w:val="both"/>
        <w:rPr>
          <w:rFonts w:eastAsiaTheme="minorHAnsi"/>
          <w:sz w:val="22"/>
          <w:szCs w:val="22"/>
        </w:rPr>
      </w:pPr>
      <w:r w:rsidRPr="00E40AC5">
        <w:rPr>
          <w:rFonts w:eastAsiaTheme="minorHAnsi"/>
          <w:sz w:val="22"/>
          <w:szCs w:val="22"/>
        </w:rPr>
        <w:t>1.4:  Selected updating of technologies to create cost-effective synergies for knowledge management</w:t>
      </w:r>
    </w:p>
    <w:p w:rsidR="00E40AC5" w:rsidRPr="00E40AC5" w:rsidRDefault="002B03FF" w:rsidP="00610662">
      <w:pPr>
        <w:ind w:left="-720"/>
        <w:jc w:val="both"/>
        <w:rPr>
          <w:rFonts w:eastAsiaTheme="minorHAnsi"/>
          <w:sz w:val="22"/>
          <w:szCs w:val="22"/>
        </w:rPr>
      </w:pPr>
      <w:r>
        <w:rPr>
          <w:rFonts w:eastAsiaTheme="minorHAnsi"/>
          <w:sz w:val="22"/>
          <w:szCs w:val="22"/>
        </w:rPr>
        <w:t xml:space="preserve">1.5: </w:t>
      </w:r>
      <w:r w:rsidR="00E40AC5" w:rsidRPr="00E40AC5">
        <w:rPr>
          <w:rFonts w:eastAsiaTheme="minorHAnsi"/>
          <w:sz w:val="22"/>
          <w:szCs w:val="22"/>
        </w:rPr>
        <w:t>Development and integration of new and improved global environmental indicators into select sectoral development plan(s)</w:t>
      </w:r>
    </w:p>
    <w:p w:rsidR="00181B01" w:rsidRDefault="002B03FF" w:rsidP="00610662">
      <w:pPr>
        <w:ind w:left="-720"/>
        <w:jc w:val="both"/>
        <w:rPr>
          <w:rFonts w:eastAsiaTheme="minorHAnsi"/>
          <w:sz w:val="22"/>
          <w:szCs w:val="22"/>
        </w:rPr>
      </w:pPr>
      <w:r>
        <w:rPr>
          <w:rFonts w:eastAsiaTheme="minorHAnsi"/>
          <w:sz w:val="22"/>
          <w:szCs w:val="22"/>
        </w:rPr>
        <w:t xml:space="preserve">1.6: </w:t>
      </w:r>
      <w:r w:rsidR="00E40AC5" w:rsidRPr="00E40AC5">
        <w:rPr>
          <w:rFonts w:eastAsiaTheme="minorHAnsi"/>
          <w:sz w:val="22"/>
          <w:szCs w:val="22"/>
        </w:rPr>
        <w:t>Learning-by-doing training on improved methodologies and analytical skills for interpret</w:t>
      </w:r>
      <w:r w:rsidR="00181B01">
        <w:rPr>
          <w:rFonts w:eastAsiaTheme="minorHAnsi"/>
          <w:sz w:val="22"/>
          <w:szCs w:val="22"/>
        </w:rPr>
        <w:t xml:space="preserve">ing global environmental trends </w:t>
      </w:r>
      <w:r w:rsidR="00181B01" w:rsidRPr="00181B01">
        <w:rPr>
          <w:rFonts w:eastAsiaTheme="minorHAnsi"/>
          <w:sz w:val="22"/>
          <w:szCs w:val="22"/>
        </w:rPr>
        <w:t>and understanding their relevance to sectoral development</w:t>
      </w:r>
    </w:p>
    <w:p w:rsidR="00181B01" w:rsidRDefault="00181B01" w:rsidP="00610662">
      <w:pPr>
        <w:ind w:left="-720"/>
        <w:jc w:val="both"/>
        <w:rPr>
          <w:rFonts w:eastAsiaTheme="minorHAnsi"/>
          <w:sz w:val="22"/>
          <w:szCs w:val="22"/>
        </w:rPr>
      </w:pPr>
    </w:p>
    <w:p w:rsidR="00E40AC5" w:rsidRPr="00E40AC5" w:rsidRDefault="00E40AC5" w:rsidP="00610662">
      <w:pPr>
        <w:ind w:left="-720"/>
        <w:jc w:val="both"/>
        <w:rPr>
          <w:rFonts w:eastAsiaTheme="minorHAnsi"/>
          <w:b/>
          <w:sz w:val="22"/>
          <w:szCs w:val="22"/>
          <w:u w:val="single"/>
        </w:rPr>
      </w:pPr>
      <w:r w:rsidRPr="00E40AC5">
        <w:rPr>
          <w:rFonts w:eastAsiaTheme="minorHAnsi"/>
          <w:b/>
          <w:sz w:val="22"/>
          <w:szCs w:val="22"/>
          <w:u w:val="single"/>
        </w:rPr>
        <w:t>Component 2</w:t>
      </w:r>
    </w:p>
    <w:p w:rsidR="00E40AC5" w:rsidRPr="00E40AC5" w:rsidRDefault="00E40AC5" w:rsidP="00610662">
      <w:pPr>
        <w:ind w:left="360" w:hanging="1080"/>
        <w:jc w:val="both"/>
        <w:rPr>
          <w:rFonts w:eastAsiaTheme="minorHAnsi"/>
          <w:sz w:val="22"/>
          <w:szCs w:val="22"/>
        </w:rPr>
      </w:pPr>
      <w:r w:rsidRPr="00E40AC5">
        <w:rPr>
          <w:rFonts w:eastAsiaTheme="minorHAnsi"/>
          <w:sz w:val="22"/>
          <w:szCs w:val="22"/>
        </w:rPr>
        <w:t>CC</w:t>
      </w:r>
      <w:r>
        <w:rPr>
          <w:rFonts w:eastAsiaTheme="minorHAnsi"/>
          <w:sz w:val="22"/>
          <w:szCs w:val="22"/>
        </w:rPr>
        <w:t>CD-3:</w:t>
      </w:r>
      <w:r>
        <w:rPr>
          <w:rFonts w:eastAsiaTheme="minorHAnsi"/>
          <w:sz w:val="22"/>
          <w:szCs w:val="22"/>
        </w:rPr>
        <w:tab/>
      </w:r>
      <w:r w:rsidRPr="00E40AC5">
        <w:rPr>
          <w:rFonts w:eastAsiaTheme="minorHAnsi"/>
          <w:sz w:val="22"/>
          <w:szCs w:val="22"/>
        </w:rPr>
        <w:t>Enhanced capacities to mainstream, develop, and utilize policies and/or legislative frameworks for effective implementation of the three Rio Conventions</w:t>
      </w:r>
    </w:p>
    <w:p w:rsidR="00EF68AD" w:rsidRDefault="00EF68AD" w:rsidP="00610662">
      <w:pPr>
        <w:spacing w:before="120"/>
        <w:ind w:left="-720"/>
        <w:jc w:val="both"/>
        <w:rPr>
          <w:rFonts w:eastAsiaTheme="minorHAnsi"/>
          <w:sz w:val="22"/>
          <w:szCs w:val="22"/>
        </w:rPr>
      </w:pPr>
      <w:r>
        <w:rPr>
          <w:rFonts w:eastAsiaTheme="minorHAnsi"/>
          <w:sz w:val="22"/>
          <w:szCs w:val="22"/>
        </w:rPr>
        <w:t>Component</w:t>
      </w:r>
      <w:r w:rsidR="00181B01">
        <w:rPr>
          <w:rFonts w:eastAsiaTheme="minorHAnsi"/>
          <w:sz w:val="22"/>
          <w:szCs w:val="22"/>
        </w:rPr>
        <w:t xml:space="preserve">s </w:t>
      </w:r>
      <w:r>
        <w:rPr>
          <w:rFonts w:eastAsiaTheme="minorHAnsi"/>
          <w:sz w:val="22"/>
          <w:szCs w:val="22"/>
        </w:rPr>
        <w:t xml:space="preserve">1 and 2 </w:t>
      </w:r>
      <w:r w:rsidR="00FA1EA9">
        <w:rPr>
          <w:rFonts w:eastAsiaTheme="minorHAnsi"/>
          <w:sz w:val="22"/>
          <w:szCs w:val="22"/>
        </w:rPr>
        <w:t>are</w:t>
      </w:r>
      <w:r>
        <w:rPr>
          <w:rFonts w:eastAsiaTheme="minorHAnsi"/>
          <w:sz w:val="22"/>
          <w:szCs w:val="22"/>
        </w:rPr>
        <w:t xml:space="preserve"> important complements of each other</w:t>
      </w:r>
      <w:r w:rsidR="00FA1EA9">
        <w:rPr>
          <w:rFonts w:eastAsiaTheme="minorHAnsi"/>
          <w:sz w:val="22"/>
          <w:szCs w:val="22"/>
        </w:rPr>
        <w:t>.  Whereas t</w:t>
      </w:r>
      <w:r>
        <w:rPr>
          <w:rFonts w:eastAsiaTheme="minorHAnsi"/>
          <w:sz w:val="22"/>
          <w:szCs w:val="22"/>
        </w:rPr>
        <w:t xml:space="preserve">he first component </w:t>
      </w:r>
      <w:r w:rsidR="00FA1EA9">
        <w:rPr>
          <w:rFonts w:eastAsiaTheme="minorHAnsi"/>
          <w:sz w:val="22"/>
          <w:szCs w:val="22"/>
        </w:rPr>
        <w:t xml:space="preserve">will establish and provide training on the how substantive content of the integrated environmental knowledge management system, component 2 follows with a set of institutional capacity development actions to use this system for improved mainstreaming and monitoring.  This will include systemic capacity building by strengthening the enabling environment, i.e., relevant policies and legislative frameworks, to make legitimize the long-term use of this system.  Capacity development actions will also focus on strengthen institutional arrangements in order to embed this system within existing management structures and operational procedures.  A third set of capacity development activities will include learning-by-doing use of the system to formulate policy responses and programme interventions and to test these in the field.  </w:t>
      </w:r>
      <w:r w:rsidR="0055452D">
        <w:rPr>
          <w:rFonts w:eastAsiaTheme="minorHAnsi"/>
          <w:sz w:val="22"/>
          <w:szCs w:val="22"/>
        </w:rPr>
        <w:t xml:space="preserve">Participants in this second set of trainings </w:t>
      </w:r>
      <w:r w:rsidR="006F288A">
        <w:rPr>
          <w:rFonts w:eastAsiaTheme="minorHAnsi"/>
          <w:sz w:val="22"/>
          <w:szCs w:val="22"/>
        </w:rPr>
        <w:t>will go</w:t>
      </w:r>
      <w:r w:rsidR="0055452D">
        <w:rPr>
          <w:rFonts w:eastAsiaTheme="minorHAnsi"/>
          <w:sz w:val="22"/>
          <w:szCs w:val="22"/>
        </w:rPr>
        <w:t xml:space="preserve"> through the first set of trainings under component 1 where th</w:t>
      </w:r>
      <w:r w:rsidR="006F288A">
        <w:rPr>
          <w:rFonts w:eastAsiaTheme="minorHAnsi"/>
          <w:sz w:val="22"/>
          <w:szCs w:val="22"/>
        </w:rPr>
        <w:t>e</w:t>
      </w:r>
      <w:r w:rsidR="0055452D">
        <w:rPr>
          <w:rFonts w:eastAsiaTheme="minorHAnsi"/>
          <w:sz w:val="22"/>
          <w:szCs w:val="22"/>
        </w:rPr>
        <w:t xml:space="preserve">y will learn new and improved methodologies and skills to understand global environmental metrics and their impacts on socio-economic development.  </w:t>
      </w:r>
      <w:r w:rsidR="00FA1EA9">
        <w:rPr>
          <w:rFonts w:eastAsiaTheme="minorHAnsi"/>
          <w:sz w:val="22"/>
          <w:szCs w:val="22"/>
        </w:rPr>
        <w:t xml:space="preserve"> </w:t>
      </w:r>
      <w:r w:rsidR="006F288A">
        <w:rPr>
          <w:rFonts w:eastAsiaTheme="minorHAnsi"/>
          <w:sz w:val="22"/>
          <w:szCs w:val="22"/>
        </w:rPr>
        <w:t xml:space="preserve">Through learning-by-doing workshops and exercises, participants will review, revise, and develop appropriate legislative and regulatory instruments to better reflect and support global environmental objectives within the framework of socio-economic </w:t>
      </w:r>
      <w:r w:rsidR="007355C6">
        <w:rPr>
          <w:rFonts w:eastAsiaTheme="minorHAnsi"/>
          <w:sz w:val="22"/>
          <w:szCs w:val="22"/>
        </w:rPr>
        <w:t xml:space="preserve">policies.  </w:t>
      </w:r>
      <w:r w:rsidR="00A84067">
        <w:rPr>
          <w:rFonts w:eastAsiaTheme="minorHAnsi"/>
          <w:sz w:val="22"/>
          <w:szCs w:val="22"/>
        </w:rPr>
        <w:t xml:space="preserve">An important set of activities </w:t>
      </w:r>
      <w:r w:rsidR="00F7229B">
        <w:rPr>
          <w:rFonts w:eastAsiaTheme="minorHAnsi"/>
          <w:sz w:val="22"/>
          <w:szCs w:val="22"/>
        </w:rPr>
        <w:t>under this component will be to</w:t>
      </w:r>
      <w:r w:rsidR="00A84067">
        <w:rPr>
          <w:rFonts w:eastAsiaTheme="minorHAnsi"/>
          <w:sz w:val="22"/>
          <w:szCs w:val="22"/>
        </w:rPr>
        <w:t xml:space="preserve"> demonstrat</w:t>
      </w:r>
      <w:r w:rsidR="00F7229B">
        <w:rPr>
          <w:rFonts w:eastAsiaTheme="minorHAnsi"/>
          <w:sz w:val="22"/>
          <w:szCs w:val="22"/>
        </w:rPr>
        <w:t>e</w:t>
      </w:r>
      <w:r w:rsidR="00A84067">
        <w:rPr>
          <w:rFonts w:eastAsiaTheme="minorHAnsi"/>
          <w:sz w:val="22"/>
          <w:szCs w:val="22"/>
        </w:rPr>
        <w:t xml:space="preserve"> and pilot</w:t>
      </w:r>
      <w:r w:rsidR="00F7229B">
        <w:rPr>
          <w:rFonts w:eastAsiaTheme="minorHAnsi"/>
          <w:sz w:val="22"/>
          <w:szCs w:val="22"/>
        </w:rPr>
        <w:t xml:space="preserve"> mainstreamed best practices.</w:t>
      </w:r>
    </w:p>
    <w:p w:rsidR="00E40AC5" w:rsidRPr="00E40AC5" w:rsidRDefault="00E40AC5" w:rsidP="00610662">
      <w:pPr>
        <w:spacing w:before="120"/>
        <w:ind w:left="-720"/>
        <w:jc w:val="both"/>
        <w:rPr>
          <w:rFonts w:eastAsiaTheme="minorHAnsi"/>
          <w:sz w:val="22"/>
          <w:szCs w:val="22"/>
        </w:rPr>
      </w:pPr>
      <w:r w:rsidRPr="00E40AC5">
        <w:rPr>
          <w:rFonts w:eastAsiaTheme="minorHAnsi"/>
          <w:sz w:val="22"/>
          <w:szCs w:val="22"/>
        </w:rPr>
        <w:t>2.1:  In-depth SWOT and Gap analysis of existing environmental policies and legislation, and the effectiveness of their enforcement</w:t>
      </w:r>
    </w:p>
    <w:p w:rsidR="00E40AC5" w:rsidRPr="00E40AC5" w:rsidRDefault="00E40AC5" w:rsidP="00610662">
      <w:pPr>
        <w:ind w:left="-720"/>
        <w:jc w:val="both"/>
        <w:rPr>
          <w:rFonts w:eastAsiaTheme="minorHAnsi"/>
          <w:sz w:val="22"/>
          <w:szCs w:val="22"/>
        </w:rPr>
      </w:pPr>
      <w:r w:rsidRPr="00E40AC5">
        <w:rPr>
          <w:rFonts w:eastAsiaTheme="minorHAnsi"/>
          <w:sz w:val="22"/>
          <w:szCs w:val="22"/>
        </w:rPr>
        <w:t>2.2:  Strengthened policy and regulatory framework through improved operational interpretation, enforcement tools, and by-laws</w:t>
      </w:r>
    </w:p>
    <w:p w:rsidR="00E40AC5" w:rsidRPr="00E40AC5" w:rsidRDefault="00E40AC5" w:rsidP="00610662">
      <w:pPr>
        <w:ind w:left="-720"/>
        <w:jc w:val="both"/>
        <w:rPr>
          <w:rFonts w:eastAsiaTheme="minorHAnsi"/>
          <w:sz w:val="22"/>
          <w:szCs w:val="22"/>
        </w:rPr>
      </w:pPr>
      <w:r w:rsidRPr="00E40AC5">
        <w:rPr>
          <w:rFonts w:eastAsiaTheme="minorHAnsi"/>
          <w:sz w:val="22"/>
          <w:szCs w:val="22"/>
        </w:rPr>
        <w:t>2.3:  Strengthened consultative and decision-making processes for sector mainstreaming of Rio Convention obligations, including information-sharing and collaborative agreements, inter-ministerial committee on MEAs; and non-state consultative committee</w:t>
      </w:r>
    </w:p>
    <w:p w:rsidR="00E40AC5" w:rsidRPr="00E40AC5" w:rsidRDefault="00E40AC5" w:rsidP="00610662">
      <w:pPr>
        <w:ind w:left="-720"/>
        <w:jc w:val="both"/>
        <w:rPr>
          <w:rFonts w:eastAsiaTheme="minorHAnsi"/>
          <w:sz w:val="22"/>
          <w:szCs w:val="22"/>
        </w:rPr>
      </w:pPr>
      <w:r w:rsidRPr="00E40AC5">
        <w:rPr>
          <w:rFonts w:eastAsiaTheme="minorHAnsi"/>
          <w:sz w:val="22"/>
          <w:szCs w:val="22"/>
        </w:rPr>
        <w:t>2.4:  Targeted updating and streamlining of institutional mandates to facilitate and catalyze long-term action to meet global environmental obligation</w:t>
      </w:r>
    </w:p>
    <w:p w:rsidR="00E40AC5" w:rsidRPr="00E40AC5" w:rsidRDefault="00E40AC5" w:rsidP="00610662">
      <w:pPr>
        <w:ind w:left="-720"/>
        <w:jc w:val="both"/>
        <w:rPr>
          <w:rFonts w:eastAsiaTheme="minorHAnsi"/>
          <w:sz w:val="22"/>
          <w:szCs w:val="22"/>
        </w:rPr>
      </w:pPr>
      <w:r w:rsidRPr="00E40AC5">
        <w:rPr>
          <w:rFonts w:eastAsiaTheme="minorHAnsi"/>
          <w:sz w:val="22"/>
          <w:szCs w:val="22"/>
        </w:rPr>
        <w:t>2.5:  Enhanced monitoring and compliance arrangements and policy responses, e.g., environmental impact and strategic environmental assessments</w:t>
      </w:r>
    </w:p>
    <w:p w:rsidR="00E40AC5" w:rsidRPr="00E40AC5" w:rsidRDefault="00E40AC5" w:rsidP="00610662">
      <w:pPr>
        <w:ind w:left="-720"/>
        <w:jc w:val="both"/>
        <w:rPr>
          <w:rFonts w:eastAsiaTheme="minorHAnsi"/>
          <w:sz w:val="22"/>
          <w:szCs w:val="22"/>
        </w:rPr>
      </w:pPr>
      <w:r w:rsidRPr="00E40AC5">
        <w:rPr>
          <w:rFonts w:eastAsiaTheme="minorHAnsi"/>
          <w:sz w:val="22"/>
          <w:szCs w:val="22"/>
        </w:rPr>
        <w:t>2.6:  Demonstration and piloting of integrated environmental-development best practices the reflect global environmental priorities and the Post-2015 Sustainable Development Goals (with 1.7)</w:t>
      </w:r>
    </w:p>
    <w:p w:rsidR="00E40AC5" w:rsidRPr="00E40AC5" w:rsidRDefault="00E40AC5" w:rsidP="00610662">
      <w:pPr>
        <w:ind w:left="-720"/>
        <w:jc w:val="both"/>
        <w:rPr>
          <w:rFonts w:eastAsiaTheme="minorHAnsi"/>
          <w:sz w:val="22"/>
          <w:szCs w:val="22"/>
        </w:rPr>
      </w:pPr>
    </w:p>
    <w:p w:rsidR="00E40AC5" w:rsidRPr="00E40AC5" w:rsidRDefault="00E40AC5" w:rsidP="00610662">
      <w:pPr>
        <w:ind w:left="-720"/>
        <w:jc w:val="both"/>
        <w:rPr>
          <w:rFonts w:eastAsiaTheme="minorHAnsi"/>
          <w:b/>
          <w:sz w:val="22"/>
          <w:szCs w:val="22"/>
          <w:u w:val="single"/>
        </w:rPr>
      </w:pPr>
      <w:r w:rsidRPr="00E40AC5">
        <w:rPr>
          <w:rFonts w:eastAsiaTheme="minorHAnsi"/>
          <w:b/>
          <w:sz w:val="22"/>
          <w:szCs w:val="22"/>
          <w:u w:val="single"/>
        </w:rPr>
        <w:t>Component 3</w:t>
      </w:r>
    </w:p>
    <w:p w:rsidR="00271E96" w:rsidRDefault="00E40AC5" w:rsidP="00610662">
      <w:pPr>
        <w:ind w:left="-720"/>
        <w:jc w:val="both"/>
        <w:rPr>
          <w:rFonts w:eastAsiaTheme="minorHAnsi"/>
          <w:sz w:val="22"/>
          <w:szCs w:val="22"/>
        </w:rPr>
      </w:pPr>
      <w:r w:rsidRPr="00E40AC5">
        <w:rPr>
          <w:rFonts w:eastAsiaTheme="minorHAnsi"/>
          <w:sz w:val="22"/>
          <w:szCs w:val="22"/>
        </w:rPr>
        <w:t>CCCD-1</w:t>
      </w:r>
      <w:r w:rsidR="00C940B3">
        <w:rPr>
          <w:rFonts w:eastAsiaTheme="minorHAnsi"/>
          <w:sz w:val="22"/>
          <w:szCs w:val="22"/>
        </w:rPr>
        <w:t xml:space="preserve"> </w:t>
      </w:r>
      <w:r w:rsidRPr="00E40AC5">
        <w:rPr>
          <w:rFonts w:eastAsiaTheme="minorHAnsi"/>
          <w:sz w:val="22"/>
          <w:szCs w:val="22"/>
        </w:rPr>
        <w:t>&amp; CCCD-3:  Improved environmental attitudes and values for the global environment</w:t>
      </w:r>
    </w:p>
    <w:p w:rsidR="00271E96" w:rsidRPr="00271E96" w:rsidRDefault="00F7229B" w:rsidP="00610662">
      <w:pPr>
        <w:spacing w:before="120"/>
        <w:ind w:left="-720"/>
        <w:jc w:val="both"/>
        <w:rPr>
          <w:rFonts w:eastAsiaTheme="minorHAnsi"/>
          <w:sz w:val="22"/>
          <w:szCs w:val="22"/>
        </w:rPr>
      </w:pPr>
      <w:r w:rsidRPr="00271E96">
        <w:rPr>
          <w:rFonts w:eastAsiaTheme="minorHAnsi"/>
          <w:sz w:val="22"/>
          <w:szCs w:val="22"/>
        </w:rPr>
        <w:t xml:space="preserve">This component will </w:t>
      </w:r>
      <w:r w:rsidR="00271E96" w:rsidRPr="00271E96">
        <w:rPr>
          <w:sz w:val="22"/>
          <w:szCs w:val="22"/>
        </w:rPr>
        <w:t xml:space="preserve">focuses on a set of activities designed to strengthen awareness and understanding of the wider population of the project.  This component is critical to addressing the institutional sustainability of project outputs by raising an overall understanding and greater value of how addressing global environmental obligations under the Rio Convention contribute to addressing important and immediate socio-economic development priorities. </w:t>
      </w:r>
      <w:r w:rsidR="00271E96">
        <w:rPr>
          <w:sz w:val="22"/>
          <w:szCs w:val="22"/>
        </w:rPr>
        <w:t xml:space="preserve"> Project outputs include:</w:t>
      </w:r>
    </w:p>
    <w:p w:rsidR="00E40AC5" w:rsidRPr="00E40AC5" w:rsidRDefault="00E40AC5" w:rsidP="00610662">
      <w:pPr>
        <w:spacing w:before="120"/>
        <w:ind w:left="-720"/>
        <w:jc w:val="both"/>
        <w:rPr>
          <w:rFonts w:eastAsiaTheme="minorHAnsi"/>
          <w:sz w:val="22"/>
          <w:szCs w:val="22"/>
        </w:rPr>
      </w:pPr>
      <w:r w:rsidRPr="00E40AC5">
        <w:rPr>
          <w:rFonts w:eastAsiaTheme="minorHAnsi"/>
          <w:sz w:val="22"/>
          <w:szCs w:val="22"/>
        </w:rPr>
        <w:t>3.1:  Stakeholder dialogues on the socio-economic value of the Rio Conventions</w:t>
      </w:r>
    </w:p>
    <w:p w:rsidR="00E40AC5" w:rsidRPr="00E40AC5" w:rsidRDefault="00E40AC5" w:rsidP="00610662">
      <w:pPr>
        <w:ind w:left="-720"/>
        <w:jc w:val="both"/>
        <w:rPr>
          <w:rFonts w:eastAsiaTheme="minorHAnsi"/>
          <w:sz w:val="22"/>
          <w:szCs w:val="22"/>
        </w:rPr>
      </w:pPr>
      <w:r w:rsidRPr="00E40AC5">
        <w:rPr>
          <w:rFonts w:eastAsiaTheme="minorHAnsi"/>
          <w:sz w:val="22"/>
          <w:szCs w:val="22"/>
        </w:rPr>
        <w:t>3.2:  Brochures and articles on the Rio Conventions</w:t>
      </w:r>
      <w:r w:rsidRPr="00E40AC5">
        <w:rPr>
          <w:rFonts w:eastAsiaTheme="minorHAnsi"/>
          <w:sz w:val="22"/>
          <w:szCs w:val="22"/>
        </w:rPr>
        <w:tab/>
      </w:r>
    </w:p>
    <w:p w:rsidR="00E40AC5" w:rsidRPr="00E40AC5" w:rsidRDefault="00E40AC5" w:rsidP="00610662">
      <w:pPr>
        <w:ind w:left="-720"/>
        <w:jc w:val="both"/>
        <w:rPr>
          <w:rFonts w:eastAsiaTheme="minorHAnsi"/>
          <w:sz w:val="22"/>
          <w:szCs w:val="22"/>
        </w:rPr>
      </w:pPr>
      <w:r w:rsidRPr="00E40AC5">
        <w:rPr>
          <w:rFonts w:eastAsiaTheme="minorHAnsi"/>
          <w:sz w:val="22"/>
          <w:szCs w:val="22"/>
        </w:rPr>
        <w:lastRenderedPageBreak/>
        <w:t>3.3:  Public service announcement(s) on globally sensitive and environmentally friendly behavior</w:t>
      </w:r>
      <w:r w:rsidRPr="00E40AC5">
        <w:rPr>
          <w:rFonts w:eastAsiaTheme="minorHAnsi"/>
          <w:sz w:val="22"/>
          <w:szCs w:val="22"/>
        </w:rPr>
        <w:tab/>
      </w:r>
    </w:p>
    <w:p w:rsidR="00E40AC5" w:rsidRPr="00E40AC5" w:rsidRDefault="00E40AC5" w:rsidP="00610662">
      <w:pPr>
        <w:ind w:left="-720"/>
        <w:jc w:val="both"/>
        <w:rPr>
          <w:rFonts w:eastAsiaTheme="minorHAnsi"/>
          <w:sz w:val="22"/>
          <w:szCs w:val="22"/>
        </w:rPr>
      </w:pPr>
      <w:r w:rsidRPr="00E40AC5">
        <w:rPr>
          <w:rFonts w:eastAsiaTheme="minorHAnsi"/>
          <w:sz w:val="22"/>
          <w:szCs w:val="22"/>
        </w:rPr>
        <w:t>3.4:  Improved educational curricula and youth civic engagement</w:t>
      </w:r>
    </w:p>
    <w:p w:rsidR="00E40AC5" w:rsidRPr="00E40AC5" w:rsidRDefault="00E40AC5" w:rsidP="00610662">
      <w:pPr>
        <w:ind w:left="-720"/>
        <w:jc w:val="both"/>
        <w:rPr>
          <w:rFonts w:eastAsiaTheme="minorHAnsi"/>
          <w:sz w:val="22"/>
          <w:szCs w:val="22"/>
        </w:rPr>
      </w:pPr>
      <w:r w:rsidRPr="00E40AC5">
        <w:rPr>
          <w:rFonts w:eastAsiaTheme="minorHAnsi"/>
          <w:sz w:val="22"/>
          <w:szCs w:val="22"/>
        </w:rPr>
        <w:t>3.5:  Internet visibility of integrated and streamlined environmental legislation and valuation tools</w:t>
      </w:r>
    </w:p>
    <w:p w:rsidR="00E40AC5" w:rsidRDefault="00E40AC5" w:rsidP="00610662">
      <w:pPr>
        <w:ind w:left="-720"/>
        <w:jc w:val="both"/>
        <w:rPr>
          <w:rFonts w:eastAsiaTheme="minorHAnsi"/>
          <w:sz w:val="22"/>
          <w:szCs w:val="22"/>
        </w:rPr>
      </w:pPr>
      <w:r w:rsidRPr="00E40AC5">
        <w:rPr>
          <w:rFonts w:eastAsiaTheme="minorHAnsi"/>
          <w:sz w:val="22"/>
          <w:szCs w:val="22"/>
        </w:rPr>
        <w:t>3.6:  Resource mobilization to replicate and institutionalize Rio Convention mainstreaming</w:t>
      </w:r>
    </w:p>
    <w:p w:rsidR="00271E96" w:rsidRDefault="00271E96" w:rsidP="00610662">
      <w:pPr>
        <w:ind w:left="-720"/>
        <w:jc w:val="both"/>
        <w:rPr>
          <w:rFonts w:eastAsiaTheme="minorHAnsi"/>
          <w:sz w:val="22"/>
          <w:szCs w:val="22"/>
        </w:rPr>
      </w:pPr>
    </w:p>
    <w:p w:rsidR="00E40AC5" w:rsidRPr="00E40AC5" w:rsidRDefault="00E40AC5" w:rsidP="00610662">
      <w:pPr>
        <w:ind w:left="-720"/>
        <w:jc w:val="both"/>
        <w:rPr>
          <w:rFonts w:eastAsiaTheme="minorHAnsi"/>
          <w:b/>
          <w:sz w:val="22"/>
          <w:szCs w:val="22"/>
          <w:u w:val="single"/>
        </w:rPr>
      </w:pPr>
      <w:r w:rsidRPr="00E40AC5">
        <w:rPr>
          <w:rFonts w:eastAsiaTheme="minorHAnsi"/>
          <w:b/>
          <w:sz w:val="22"/>
          <w:szCs w:val="22"/>
          <w:u w:val="single"/>
        </w:rPr>
        <w:t>Component 4</w:t>
      </w:r>
    </w:p>
    <w:p w:rsidR="00E40AC5" w:rsidRPr="00E40AC5" w:rsidRDefault="00E40AC5" w:rsidP="00610662">
      <w:pPr>
        <w:ind w:left="360" w:hanging="1080"/>
        <w:jc w:val="both"/>
        <w:rPr>
          <w:rFonts w:eastAsiaTheme="minorHAnsi"/>
          <w:sz w:val="22"/>
          <w:szCs w:val="22"/>
        </w:rPr>
      </w:pPr>
      <w:r w:rsidRPr="00E40AC5">
        <w:rPr>
          <w:rFonts w:eastAsiaTheme="minorHAnsi"/>
          <w:sz w:val="22"/>
          <w:szCs w:val="22"/>
        </w:rPr>
        <w:t>CC</w:t>
      </w:r>
      <w:r>
        <w:rPr>
          <w:rFonts w:eastAsiaTheme="minorHAnsi"/>
          <w:sz w:val="22"/>
          <w:szCs w:val="22"/>
        </w:rPr>
        <w:t>CD-5:</w:t>
      </w:r>
      <w:r>
        <w:rPr>
          <w:rFonts w:eastAsiaTheme="minorHAnsi"/>
          <w:sz w:val="22"/>
          <w:szCs w:val="22"/>
        </w:rPr>
        <w:tab/>
      </w:r>
      <w:r w:rsidRPr="00E40AC5">
        <w:rPr>
          <w:rFonts w:eastAsiaTheme="minorHAnsi"/>
          <w:sz w:val="22"/>
          <w:szCs w:val="22"/>
        </w:rPr>
        <w:t>NCSA is updated to reflect post 2015-SDGs and current opportunities to strengthen priority foundational capacities for the global environment</w:t>
      </w:r>
    </w:p>
    <w:p w:rsidR="00E40AC5" w:rsidRDefault="00E40AC5" w:rsidP="00610662">
      <w:pPr>
        <w:ind w:left="-720"/>
        <w:jc w:val="both"/>
        <w:rPr>
          <w:rFonts w:eastAsiaTheme="minorHAnsi"/>
          <w:sz w:val="22"/>
          <w:szCs w:val="22"/>
        </w:rPr>
      </w:pPr>
    </w:p>
    <w:p w:rsidR="00271E96" w:rsidRDefault="00271E96" w:rsidP="00610662">
      <w:pPr>
        <w:ind w:left="-720"/>
        <w:jc w:val="both"/>
        <w:rPr>
          <w:rFonts w:eastAsiaTheme="minorHAnsi"/>
          <w:sz w:val="22"/>
          <w:szCs w:val="22"/>
        </w:rPr>
      </w:pPr>
      <w:r>
        <w:rPr>
          <w:rFonts w:eastAsiaTheme="minorHAnsi"/>
          <w:sz w:val="22"/>
          <w:szCs w:val="22"/>
        </w:rPr>
        <w:t>This fourth component will update Liberia’s NCSA that was prepared in 20</w:t>
      </w:r>
      <w:r w:rsidR="001F798D">
        <w:rPr>
          <w:rFonts w:eastAsiaTheme="minorHAnsi"/>
          <w:sz w:val="22"/>
          <w:szCs w:val="22"/>
        </w:rPr>
        <w:t xml:space="preserve">05.  This will serve to reinvigorate the consultative and collaborative </w:t>
      </w:r>
      <w:r w:rsidR="004B09DA">
        <w:rPr>
          <w:rFonts w:eastAsiaTheme="minorHAnsi"/>
          <w:sz w:val="22"/>
          <w:szCs w:val="22"/>
        </w:rPr>
        <w:t>approach developed</w:t>
      </w:r>
      <w:r w:rsidR="001F798D">
        <w:rPr>
          <w:rFonts w:eastAsiaTheme="minorHAnsi"/>
          <w:sz w:val="22"/>
          <w:szCs w:val="22"/>
        </w:rPr>
        <w:t xml:space="preserve"> under the NCSA to reconcile and </w:t>
      </w:r>
      <w:r w:rsidR="0018133C">
        <w:rPr>
          <w:rFonts w:eastAsiaTheme="minorHAnsi"/>
          <w:sz w:val="22"/>
          <w:szCs w:val="22"/>
        </w:rPr>
        <w:t>integrate the capacities necessary to strengthen global environmental outcomes.  Key outputs include:</w:t>
      </w:r>
    </w:p>
    <w:p w:rsidR="001F798D" w:rsidRPr="00E40AC5" w:rsidRDefault="001F798D" w:rsidP="00610662">
      <w:pPr>
        <w:ind w:left="-720"/>
        <w:jc w:val="both"/>
        <w:rPr>
          <w:rFonts w:eastAsiaTheme="minorHAnsi"/>
          <w:sz w:val="22"/>
          <w:szCs w:val="22"/>
        </w:rPr>
      </w:pPr>
    </w:p>
    <w:p w:rsidR="00E40AC5" w:rsidRPr="00E40AC5" w:rsidRDefault="00E40AC5" w:rsidP="00610662">
      <w:pPr>
        <w:ind w:left="-720"/>
        <w:jc w:val="both"/>
        <w:rPr>
          <w:rFonts w:eastAsiaTheme="minorHAnsi"/>
          <w:sz w:val="22"/>
          <w:szCs w:val="22"/>
        </w:rPr>
      </w:pPr>
      <w:r w:rsidRPr="00E40AC5">
        <w:rPr>
          <w:rFonts w:eastAsiaTheme="minorHAnsi"/>
          <w:sz w:val="22"/>
          <w:szCs w:val="22"/>
        </w:rPr>
        <w:t>4.1:  Updated assessments of capacity challenges to meet and sustain Rio Convention obligations, building upon GEF focal area enabling activities</w:t>
      </w:r>
    </w:p>
    <w:p w:rsidR="00E40AC5" w:rsidRPr="00E40AC5" w:rsidRDefault="00E40AC5" w:rsidP="00610662">
      <w:pPr>
        <w:ind w:left="-720"/>
        <w:jc w:val="both"/>
        <w:rPr>
          <w:rFonts w:eastAsiaTheme="minorHAnsi"/>
          <w:sz w:val="22"/>
          <w:szCs w:val="22"/>
        </w:rPr>
      </w:pPr>
      <w:r w:rsidRPr="00E40AC5">
        <w:rPr>
          <w:rFonts w:eastAsiaTheme="minorHAnsi"/>
          <w:sz w:val="22"/>
          <w:szCs w:val="22"/>
        </w:rPr>
        <w:t>4.2:  Integrated cross-cutting analysis of systemic, institutional, and individual capacity development priorities</w:t>
      </w:r>
    </w:p>
    <w:p w:rsidR="00E40AC5" w:rsidRPr="00E40AC5" w:rsidRDefault="00E40AC5" w:rsidP="00610662">
      <w:pPr>
        <w:ind w:left="-720"/>
        <w:jc w:val="both"/>
        <w:rPr>
          <w:rFonts w:eastAsiaTheme="minorHAnsi"/>
          <w:sz w:val="22"/>
          <w:szCs w:val="22"/>
        </w:rPr>
      </w:pPr>
      <w:r w:rsidRPr="00E40AC5">
        <w:rPr>
          <w:rFonts w:eastAsiaTheme="minorHAnsi"/>
          <w:sz w:val="22"/>
          <w:szCs w:val="22"/>
        </w:rPr>
        <w:t>4.3:  Capacity Development Strategy and Action Plan, building on action plans of GEF focal area enabling activities</w:t>
      </w:r>
    </w:p>
    <w:p w:rsidR="00CE7D04" w:rsidRPr="002C0A80" w:rsidRDefault="00E40AC5" w:rsidP="00610662">
      <w:pPr>
        <w:ind w:left="-720"/>
        <w:jc w:val="both"/>
        <w:rPr>
          <w:rFonts w:eastAsiaTheme="minorHAnsi"/>
          <w:sz w:val="22"/>
          <w:szCs w:val="22"/>
        </w:rPr>
      </w:pPr>
      <w:r w:rsidRPr="00E40AC5">
        <w:rPr>
          <w:rFonts w:eastAsiaTheme="minorHAnsi"/>
          <w:sz w:val="22"/>
          <w:szCs w:val="22"/>
        </w:rPr>
        <w:t xml:space="preserve">4.4:  </w:t>
      </w:r>
      <w:r>
        <w:rPr>
          <w:rFonts w:eastAsiaTheme="minorHAnsi"/>
          <w:sz w:val="22"/>
          <w:szCs w:val="22"/>
        </w:rPr>
        <w:t xml:space="preserve">Updated </w:t>
      </w:r>
      <w:r w:rsidRPr="00E40AC5">
        <w:rPr>
          <w:rFonts w:eastAsiaTheme="minorHAnsi"/>
          <w:sz w:val="22"/>
          <w:szCs w:val="22"/>
        </w:rPr>
        <w:t>NCSA Final Report</w:t>
      </w:r>
      <w:r>
        <w:rPr>
          <w:rFonts w:eastAsiaTheme="minorHAnsi"/>
          <w:sz w:val="22"/>
          <w:szCs w:val="22"/>
        </w:rPr>
        <w:t xml:space="preserve"> and Action Plan</w:t>
      </w:r>
    </w:p>
    <w:p w:rsidR="002C0A80" w:rsidRDefault="002C0A80" w:rsidP="00610662">
      <w:pPr>
        <w:pStyle w:val="GEFQuestion"/>
        <w:spacing w:after="120"/>
        <w:jc w:val="both"/>
      </w:pPr>
    </w:p>
    <w:p w:rsidR="001D7A68" w:rsidRDefault="000D6C9F" w:rsidP="00610662">
      <w:pPr>
        <w:pStyle w:val="GEFQuestion"/>
        <w:spacing w:after="120"/>
        <w:jc w:val="both"/>
      </w:pPr>
      <w:r w:rsidRPr="00BA2CD2">
        <w:t xml:space="preserve">4) </w:t>
      </w:r>
      <w:r w:rsidR="00D07FAA" w:rsidRPr="00BA2CD2">
        <w:t xml:space="preserve">UNDP will </w:t>
      </w:r>
      <w:r w:rsidR="00D52682" w:rsidRPr="00BA2CD2">
        <w:t xml:space="preserve">contribute </w:t>
      </w:r>
      <w:r w:rsidR="00D07FAA" w:rsidRPr="00BA2CD2">
        <w:t xml:space="preserve">cash from </w:t>
      </w:r>
      <w:r w:rsidR="00D52682" w:rsidRPr="00BA2CD2">
        <w:t>its core funds to this project</w:t>
      </w:r>
      <w:r w:rsidR="00F35A66">
        <w:t xml:space="preserve">.  </w:t>
      </w:r>
      <w:r w:rsidR="00D52682" w:rsidRPr="00BA2CD2">
        <w:t>UNDP will also provide significant in-kind support to the project</w:t>
      </w:r>
      <w:r w:rsidR="00F35A66">
        <w:t xml:space="preserve">.  </w:t>
      </w:r>
      <w:r w:rsidR="00D52682" w:rsidRPr="00BA2CD2">
        <w:t>Its technical and administrative staff will provide ongoing advice and logistical support to the project when needed</w:t>
      </w:r>
      <w:r w:rsidR="00F35A66">
        <w:t xml:space="preserve">.  </w:t>
      </w:r>
      <w:r w:rsidR="00D52682" w:rsidRPr="00BA2CD2">
        <w:t>It will provide meeting facilities, communication facilities, transport facilities, as requested and as necessary</w:t>
      </w:r>
      <w:r w:rsidR="00F35A66">
        <w:t xml:space="preserve">.  </w:t>
      </w:r>
      <w:r w:rsidR="00D52682" w:rsidRPr="00BA2CD2">
        <w:t>UNDP will further use its role as the UN Resident Coordinator to make sure the project is aligned with all UN system work</w:t>
      </w:r>
      <w:r w:rsidR="00F35A66">
        <w:t xml:space="preserve">.  </w:t>
      </w:r>
      <w:r w:rsidR="00D52682" w:rsidRPr="00BA2CD2">
        <w:t>UNDP senior management will play a key role in advocacy, and in awareness raising by attending key public events</w:t>
      </w:r>
      <w:r w:rsidR="001D7A68">
        <w:t>.</w:t>
      </w:r>
    </w:p>
    <w:p w:rsidR="00D07FAA" w:rsidRPr="00BA2CD2" w:rsidRDefault="00D07FAA" w:rsidP="00610662">
      <w:pPr>
        <w:pStyle w:val="GEFQuestion"/>
        <w:spacing w:after="120"/>
        <w:jc w:val="both"/>
      </w:pPr>
      <w:r w:rsidRPr="00BA2CD2">
        <w:rPr>
          <w:noProof/>
          <w:szCs w:val="22"/>
        </w:rPr>
        <w:t>The incremental cost of this project is determined on the basis of the main criterion that the co-financing achieves an equal share of the GEF increment will be negotiated with potential donors</w:t>
      </w:r>
      <w:r w:rsidR="00F35A66">
        <w:rPr>
          <w:noProof/>
          <w:szCs w:val="22"/>
        </w:rPr>
        <w:t xml:space="preserve">.  </w:t>
      </w:r>
      <w:r w:rsidRPr="00BA2CD2">
        <w:rPr>
          <w:noProof/>
          <w:szCs w:val="22"/>
        </w:rPr>
        <w:t>The nature of the capacity development activities of this project do not lend itself to clearly distinguish those activities that will deliver global environmental benefits and those that should be undertaken in the country’s own sustainable development interest</w:t>
      </w:r>
      <w:r w:rsidR="00F35A66">
        <w:rPr>
          <w:noProof/>
          <w:szCs w:val="22"/>
        </w:rPr>
        <w:t xml:space="preserve">.  </w:t>
      </w:r>
      <w:r w:rsidRPr="00BA2CD2">
        <w:rPr>
          <w:noProof/>
          <w:szCs w:val="22"/>
        </w:rPr>
        <w:t>Unless such a distinction can be made, the average cost of project activities will be equally shared by both sources of funds.</w:t>
      </w:r>
    </w:p>
    <w:p w:rsidR="006B7BFF" w:rsidRPr="00BA2CD2" w:rsidRDefault="000C52D6" w:rsidP="00610662">
      <w:pPr>
        <w:pStyle w:val="GEFFieldtoFillout"/>
        <w:spacing w:after="120"/>
        <w:jc w:val="both"/>
      </w:pPr>
      <w:r w:rsidRPr="00BA2CD2">
        <w:t>5)</w:t>
      </w:r>
      <w:r w:rsidR="006B7BFF" w:rsidRPr="00BA2CD2">
        <w:t xml:space="preserve"> This project responds to three main categories of articles under the three Rio Conventions, demonstrating both the global environmental value of the project and its cross-cutting capacity development strategy</w:t>
      </w:r>
      <w:r w:rsidR="00F35A66">
        <w:t xml:space="preserve">.  </w:t>
      </w:r>
      <w:r w:rsidR="006B7BFF" w:rsidRPr="00BA2CD2">
        <w:t>The first set of Rio Convention articles refer to stakeholder engagement, where the three Rio Conventions call for the building of capacities of relevant individuals and organizations (resource users, owners, consumers, community and political leaders, private and public sector managers and experts) to engage proactively and constructively with one another to manage a global environmental issue (FCCC: Articles 4 &amp; 6; CBD: Articles 10 &amp;13; and CCD: Articles 5, 9, 10 &amp;19)</w:t>
      </w:r>
      <w:r w:rsidR="00F35A66">
        <w:t xml:space="preserve">.  </w:t>
      </w:r>
      <w:r w:rsidR="006B7BFF" w:rsidRPr="00BA2CD2">
        <w:t>The second set of articles call for countries to develop capacities of individuals and organizations to plan and develop effective environmental policy and legislation, related strategies, and plans based on informed decision-making processes for global environmental management (FCCC: Article 4 &amp; 6; CBD: Articles 8, 9, 16 &amp;17); and CCCD: Articles 4, 5, 13, 17, 18, and 19)</w:t>
      </w:r>
      <w:r w:rsidR="00F35A66">
        <w:t xml:space="preserve">.  </w:t>
      </w:r>
      <w:r w:rsidR="006B7BFF" w:rsidRPr="00BA2CD2">
        <w:t>The third set of capacities refer to strengthening environmental governance, in particular to strengthen capacities of individuals and organizations to enact environmental policies or regulatory decisions, as well as plan and execute relevant sustainable global environmental management actions and solutions (FCCC: Article 4; CBD: Articles 6, 14, 19 &amp; 22); and CCD: 4, 5, 8, 9 &amp; 10)</w:t>
      </w:r>
      <w:r w:rsidR="00F35A66">
        <w:t xml:space="preserve">.  </w:t>
      </w:r>
      <w:r w:rsidR="006B7BFF" w:rsidRPr="00BA2CD2">
        <w:t>In particular, article 7 of the CBD, article 16 of the CCD, and article 5 of the FCCC specifically call for strengthening monitoring, data and information management, and sharing</w:t>
      </w:r>
      <w:r w:rsidR="00F35A66">
        <w:t xml:space="preserve">.  </w:t>
      </w:r>
    </w:p>
    <w:p w:rsidR="000C52D6" w:rsidRPr="00BA2CD2" w:rsidRDefault="000C52D6" w:rsidP="00610662">
      <w:pPr>
        <w:pStyle w:val="GEFFieldtoFillout"/>
        <w:spacing w:after="120"/>
        <w:jc w:val="both"/>
      </w:pPr>
      <w:r w:rsidRPr="00BA2CD2">
        <w:t>The GEF support to this CCCD project will be instrumental in building the country's capacities to secure national assets and also to protect the global environment and biodiversity</w:t>
      </w:r>
      <w:r w:rsidR="00F35A66">
        <w:t xml:space="preserve">.  </w:t>
      </w:r>
      <w:r w:rsidRPr="00BA2CD2">
        <w:t>The proposed actions will generate global environmental benefits by bringing into operation</w:t>
      </w:r>
      <w:r w:rsidR="006A70C8" w:rsidRPr="00BA2CD2">
        <w:t xml:space="preserve"> effective, integrated programs</w:t>
      </w:r>
      <w:r w:rsidRPr="00BA2CD2">
        <w:t xml:space="preserve"> that conserve and sustain </w:t>
      </w:r>
      <w:r w:rsidR="00B335C4">
        <w:t>Liberia</w:t>
      </w:r>
      <w:r w:rsidR="00DE44C3" w:rsidRPr="00BA2CD2">
        <w:t>’</w:t>
      </w:r>
      <w:r w:rsidRPr="00BA2CD2">
        <w:t>s natural environment and resources, including marine and forest biodiversity</w:t>
      </w:r>
      <w:r w:rsidR="00F35A66">
        <w:t xml:space="preserve">.  </w:t>
      </w:r>
      <w:r w:rsidR="006A70C8" w:rsidRPr="00BA2CD2">
        <w:t xml:space="preserve">The global significance stems from the fact that </w:t>
      </w:r>
      <w:r w:rsidR="00B335C4">
        <w:t>Liberia</w:t>
      </w:r>
      <w:r w:rsidR="00DE44C3" w:rsidRPr="00BA2CD2">
        <w:t xml:space="preserve"> has rich biodiversity including </w:t>
      </w:r>
      <w:r w:rsidR="0057676D" w:rsidRPr="00BA2CD2">
        <w:t>marine species, mangroves, and</w:t>
      </w:r>
      <w:r w:rsidR="00A413AC" w:rsidRPr="00BA2CD2">
        <w:t xml:space="preserve"> large terrestrial species</w:t>
      </w:r>
      <w:r w:rsidR="00F35A66">
        <w:t xml:space="preserve">.  </w:t>
      </w:r>
      <w:r w:rsidR="006A2518">
        <w:t>Additionally, the</w:t>
      </w:r>
      <w:r w:rsidR="000C4B40">
        <w:t xml:space="preserve"> </w:t>
      </w:r>
      <w:r w:rsidR="006A2518">
        <w:t>Upper Guinean Forest, which Liberia has over 40% of</w:t>
      </w:r>
      <w:r w:rsidR="004B09DA">
        <w:t>, is</w:t>
      </w:r>
      <w:r w:rsidR="006A2518">
        <w:t xml:space="preserve"> a world biological diversity hotspot. </w:t>
      </w:r>
      <w:r w:rsidRPr="00BA2CD2">
        <w:t xml:space="preserve">The project's actions will support outcomes relevant to each of the major MEAs to which </w:t>
      </w:r>
      <w:r w:rsidR="00B335C4">
        <w:t>Liberia</w:t>
      </w:r>
      <w:r w:rsidRPr="00BA2CD2">
        <w:t xml:space="preserve"> is signatory.</w:t>
      </w:r>
    </w:p>
    <w:p w:rsidR="00C26152" w:rsidRDefault="000C52D6" w:rsidP="00610662">
      <w:pPr>
        <w:pStyle w:val="GEFQuestion"/>
        <w:spacing w:after="120"/>
        <w:jc w:val="both"/>
      </w:pPr>
      <w:r w:rsidRPr="00BA2CD2">
        <w:lastRenderedPageBreak/>
        <w:t>6)</w:t>
      </w:r>
      <w:r w:rsidR="000D6C9F" w:rsidRPr="00BA2CD2">
        <w:t xml:space="preserve"> </w:t>
      </w:r>
      <w:r w:rsidR="00B97B2C" w:rsidRPr="00BA2CD2">
        <w:t>The innovativeness of this project stems from its strategy of engaging stakeholders from the local level to the top decision-making level</w:t>
      </w:r>
      <w:r w:rsidR="00F35A66">
        <w:t xml:space="preserve">.  </w:t>
      </w:r>
      <w:r w:rsidR="00B97B2C" w:rsidRPr="00BA2CD2">
        <w:t>The transformative nature of this project rests largely on negotiating coordination and collaboration agreements among agencies and non-state stakeholders to share data, information, and knowledge</w:t>
      </w:r>
      <w:r w:rsidR="00F35A66">
        <w:t xml:space="preserve">.  </w:t>
      </w:r>
      <w:r w:rsidR="00B97B2C" w:rsidRPr="00BA2CD2">
        <w:t>The project seeks to facilitate improved collaboration and engagement of stakeholders with comparative expertise and knowledge that is intended to yield better quality data, information and knowledge to apply best practices</w:t>
      </w:r>
      <w:r w:rsidR="00C26152">
        <w:t>.</w:t>
      </w:r>
    </w:p>
    <w:p w:rsidR="001A1295" w:rsidRPr="00BA2CD2" w:rsidRDefault="001A1295" w:rsidP="00610662">
      <w:pPr>
        <w:pStyle w:val="GEFQuestion"/>
        <w:spacing w:after="120"/>
        <w:jc w:val="both"/>
      </w:pPr>
      <w:r w:rsidRPr="00BA2CD2">
        <w:t>The project’s fundamental approach to sustainability lies in building the underlying capacities to make more informed decisions on best practice approaches for integrated global environmental and sustainable development</w:t>
      </w:r>
      <w:r w:rsidR="00F35A66">
        <w:t xml:space="preserve">.  </w:t>
      </w:r>
      <w:r w:rsidRPr="00BA2CD2">
        <w:t>All levels of government are responsible for taking on the challenges of global environment and meeting the convention guidelines as part of this project</w:t>
      </w:r>
      <w:r w:rsidR="00F35A66">
        <w:t xml:space="preserve">.  </w:t>
      </w:r>
      <w:r w:rsidRPr="00BA2CD2">
        <w:t>The onus is every level of government to use the best available data, information and knowledge to make more informed decisions</w:t>
      </w:r>
      <w:r w:rsidR="00F35A66">
        <w:t xml:space="preserve">.  </w:t>
      </w:r>
      <w:r w:rsidRPr="00BA2CD2">
        <w:t xml:space="preserve">This project is strategically designed to meet the Rio Convention priorities through a targeted set of capacity building activities that seeks to engage stakeholders at all levels in </w:t>
      </w:r>
      <w:r w:rsidR="00B335C4">
        <w:t>Liberia</w:t>
      </w:r>
      <w:r w:rsidRPr="00BA2CD2">
        <w:t xml:space="preserve"> responsible for planning and make decisions that affect the global environment</w:t>
      </w:r>
      <w:r w:rsidR="00F35A66">
        <w:t xml:space="preserve">.  </w:t>
      </w:r>
      <w:r w:rsidRPr="00BA2CD2">
        <w:t>Activities should therefore be implemented to involve as many and as diverse stakeholders in order to ensure a more comprehensive and holistic approach to creating, accessing, and using the best available data and information</w:t>
      </w:r>
      <w:r w:rsidR="00F35A66">
        <w:t xml:space="preserve">.  </w:t>
      </w:r>
      <w:r w:rsidRPr="00BA2CD2">
        <w:t>Stakeholder engagement should also be as early as possible, allowing for increased ownership and thus sustainability</w:t>
      </w:r>
      <w:r w:rsidR="00F35A66">
        <w:t xml:space="preserve">.  </w:t>
      </w:r>
      <w:r w:rsidRPr="00BA2CD2">
        <w:t>Notwithstanding, decisions must be negotiated in a way that also ensure that all stakeholders receive satisfactory levels of benefits and equity, which are also critical to sustainability.</w:t>
      </w:r>
      <w:bookmarkStart w:id="132" w:name="_Ref412663583"/>
    </w:p>
    <w:p w:rsidR="00C26152" w:rsidRDefault="001A1295" w:rsidP="00610662">
      <w:pPr>
        <w:pStyle w:val="GEFQuestion"/>
        <w:spacing w:after="120"/>
        <w:jc w:val="both"/>
      </w:pPr>
      <w:r w:rsidRPr="00BA2CD2">
        <w:t>Sustainability is further enhanced by undertaking an extensive set of awareness-raising activities targeted at a broad range of stakeholders, including the general public and particularly youths where the addition of appropriately framed information can have an important impact on the early stages of value formation</w:t>
      </w:r>
      <w:r w:rsidR="00F35A66">
        <w:t xml:space="preserve">.  </w:t>
      </w:r>
      <w:r w:rsidRPr="00BA2CD2">
        <w:rPr>
          <w:color w:val="000000"/>
        </w:rPr>
        <w:t xml:space="preserve">Another approach to ensuring sustainability is to align multilateral environmental agreements with </w:t>
      </w:r>
      <w:r w:rsidRPr="00BA2CD2">
        <w:t>key national development priorities</w:t>
      </w:r>
      <w:r w:rsidR="00F35A66">
        <w:t xml:space="preserve">.  </w:t>
      </w:r>
      <w:r w:rsidRPr="00BA2CD2">
        <w:t>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w:t>
      </w:r>
      <w:r w:rsidR="00F35A66">
        <w:t xml:space="preserve">.  </w:t>
      </w:r>
      <w:r w:rsidRPr="00BA2CD2">
        <w:t>The project will also undertake targeted awareness-raising activities to secure high-level commitment from key decision-makers, such as parliamentarians, and foster a sufficient number of project champions to sustain project outcomes following project completion.</w:t>
      </w:r>
      <w:bookmarkEnd w:id="132"/>
    </w:p>
    <w:p w:rsidR="00A07712" w:rsidRPr="00BA2CD2" w:rsidRDefault="001A1295" w:rsidP="00610662">
      <w:pPr>
        <w:pStyle w:val="GEFQuestion"/>
        <w:spacing w:after="120"/>
        <w:jc w:val="both"/>
      </w:pPr>
      <w:r w:rsidRPr="00BA2CD2">
        <w:t>As a medium-size project, this intervention has certain limitations, namely in being able to reconcile and undertake all the necessary institutional and legislative reforms identified as needed during project implementation</w:t>
      </w:r>
      <w:r w:rsidR="00F35A66">
        <w:t xml:space="preserve">.  </w:t>
      </w:r>
      <w:r w:rsidRPr="00BA2CD2">
        <w:t xml:space="preserve">Instead, this project serves as catalyst of a more long-term approach for improved decision-making for the global environment through </w:t>
      </w:r>
      <w:r w:rsidR="00A07712" w:rsidRPr="00BA2CD2">
        <w:t xml:space="preserve">a </w:t>
      </w:r>
      <w:r w:rsidRPr="00BA2CD2">
        <w:t xml:space="preserve">system for </w:t>
      </w:r>
      <w:r w:rsidR="00A07712" w:rsidRPr="00BA2CD2">
        <w:t xml:space="preserve">knowledge management, </w:t>
      </w:r>
      <w:r w:rsidR="004B09DA" w:rsidRPr="00BA2CD2">
        <w:t>institutional environmental</w:t>
      </w:r>
      <w:r w:rsidR="00A07712" w:rsidRPr="00BA2CD2">
        <w:t xml:space="preserve"> evaluation, and integrating global environmental obligations into sector development plans at the sub-national level</w:t>
      </w:r>
      <w:r w:rsidR="00F35A66">
        <w:t xml:space="preserve">.  </w:t>
      </w:r>
      <w:r w:rsidRPr="00BA2CD2">
        <w:t>By strengthening the institutional and technical capacities, the replicability and extension of the project strategy through future pilot projects will be greatly enhanced and the learning curve greatly reduced.</w:t>
      </w:r>
    </w:p>
    <w:p w:rsidR="000724A7" w:rsidRPr="00BA2CD2" w:rsidRDefault="001A1295" w:rsidP="00610662">
      <w:pPr>
        <w:pStyle w:val="GEFQuestion"/>
        <w:spacing w:after="120"/>
        <w:jc w:val="both"/>
      </w:pPr>
      <w:r w:rsidRPr="00BA2CD2">
        <w:t>The replication and extension of project activities is further strengthened by the large number of stakeholders that the project envisages engaging</w:t>
      </w:r>
      <w:r w:rsidR="00F35A66">
        <w:t xml:space="preserve">.  </w:t>
      </w:r>
      <w:r w:rsidRPr="00BA2CD2">
        <w:t>This includes working with NGOs and civil society associations that have a strong presence and extensive reach in local communities and/or are actively supporting related capacity development work</w:t>
      </w:r>
      <w:r w:rsidR="00F35A66">
        <w:t xml:space="preserve">.  </w:t>
      </w:r>
      <w:r w:rsidR="00566615">
        <w:t>R</w:t>
      </w:r>
      <w:r w:rsidRPr="00BA2CD2">
        <w:t xml:space="preserve">eplication will also be supported by raising awareness of the project throughout </w:t>
      </w:r>
      <w:r w:rsidR="00B335C4">
        <w:t>Liberia</w:t>
      </w:r>
      <w:r w:rsidR="00F35A66">
        <w:t xml:space="preserve">.  </w:t>
      </w:r>
      <w:r w:rsidRPr="00BA2CD2">
        <w:t>This project will facilitate this through awareness-raising workshops with key stakeholders from the local and regional government, the private sector, academia, civil society and the media with the purpose of helping them to write articles about the environment</w:t>
      </w:r>
      <w:r w:rsidR="00F35A66">
        <w:t xml:space="preserve">.  </w:t>
      </w:r>
      <w:r w:rsidRPr="00BA2CD2">
        <w:t>The public service announcements on radio and television also serve the purpose of popularizing the project with the public in order to generate greater support and demand for replication activities</w:t>
      </w:r>
      <w:r w:rsidR="00A07712" w:rsidRPr="00BA2CD2">
        <w:t>.</w:t>
      </w:r>
    </w:p>
    <w:p w:rsidR="000724A7" w:rsidRDefault="000724A7" w:rsidP="00610662">
      <w:pPr>
        <w:pStyle w:val="GEFQuestion"/>
        <w:spacing w:after="120"/>
        <w:jc w:val="both"/>
        <w:rPr>
          <w:noProof/>
          <w:szCs w:val="22"/>
        </w:rPr>
      </w:pPr>
      <w:r w:rsidRPr="00BA2CD2">
        <w:rPr>
          <w:noProof/>
          <w:szCs w:val="22"/>
        </w:rPr>
        <w:t>The potential for scaling up project outcomes is significant given that demonstrative value of improved decision-making capacities for the global enviro</w:t>
      </w:r>
      <w:r w:rsidR="00F64F01">
        <w:rPr>
          <w:noProof/>
          <w:szCs w:val="22"/>
        </w:rPr>
        <w:t>nment; s</w:t>
      </w:r>
      <w:r w:rsidRPr="00BA2CD2">
        <w:rPr>
          <w:noProof/>
          <w:szCs w:val="22"/>
        </w:rPr>
        <w:t xml:space="preserve">pecifically, lessons learned from applying the </w:t>
      </w:r>
      <w:r w:rsidR="00F64F01">
        <w:rPr>
          <w:noProof/>
          <w:szCs w:val="22"/>
        </w:rPr>
        <w:t>valuation tools and knowledge management system</w:t>
      </w:r>
      <w:r w:rsidR="00F35A66">
        <w:rPr>
          <w:noProof/>
          <w:szCs w:val="22"/>
        </w:rPr>
        <w:t xml:space="preserve">.  </w:t>
      </w:r>
      <w:r w:rsidRPr="00BA2CD2">
        <w:rPr>
          <w:noProof/>
          <w:szCs w:val="22"/>
        </w:rPr>
        <w:t>I</w:t>
      </w:r>
      <w:r w:rsidR="006848D2" w:rsidRPr="00BA2CD2">
        <w:rPr>
          <w:noProof/>
          <w:szCs w:val="22"/>
        </w:rPr>
        <w:t>t is also conceivable that the improved knowledge management system</w:t>
      </w:r>
      <w:r w:rsidR="007E1D80" w:rsidRPr="00BA2CD2">
        <w:rPr>
          <w:noProof/>
          <w:szCs w:val="22"/>
        </w:rPr>
        <w:t xml:space="preserve"> </w:t>
      </w:r>
      <w:r w:rsidRPr="00BA2CD2">
        <w:rPr>
          <w:noProof/>
          <w:szCs w:val="22"/>
        </w:rPr>
        <w:t xml:space="preserve">could be a catalyst for </w:t>
      </w:r>
      <w:r w:rsidR="00B335C4">
        <w:rPr>
          <w:noProof/>
          <w:szCs w:val="22"/>
        </w:rPr>
        <w:t>Liberia</w:t>
      </w:r>
      <w:r w:rsidR="006848D2" w:rsidRPr="00BA2CD2">
        <w:rPr>
          <w:noProof/>
          <w:szCs w:val="22"/>
        </w:rPr>
        <w:t xml:space="preserve"> </w:t>
      </w:r>
      <w:r w:rsidRPr="00BA2CD2">
        <w:rPr>
          <w:noProof/>
          <w:szCs w:val="22"/>
        </w:rPr>
        <w:t>to increasingly integrate global environmental indicators into</w:t>
      </w:r>
      <w:r w:rsidR="006848D2" w:rsidRPr="00BA2CD2">
        <w:rPr>
          <w:noProof/>
          <w:szCs w:val="22"/>
        </w:rPr>
        <w:t xml:space="preserve"> the</w:t>
      </w:r>
      <w:r w:rsidR="007E1D80" w:rsidRPr="00BA2CD2">
        <w:rPr>
          <w:noProof/>
          <w:szCs w:val="22"/>
        </w:rPr>
        <w:t xml:space="preserve"> </w:t>
      </w:r>
      <w:r w:rsidRPr="00BA2CD2">
        <w:rPr>
          <w:noProof/>
          <w:szCs w:val="22"/>
        </w:rPr>
        <w:t xml:space="preserve">development </w:t>
      </w:r>
      <w:r w:rsidR="006848D2" w:rsidRPr="00BA2CD2">
        <w:rPr>
          <w:noProof/>
          <w:szCs w:val="22"/>
        </w:rPr>
        <w:t xml:space="preserve">decision making </w:t>
      </w:r>
      <w:r w:rsidRPr="00BA2CD2">
        <w:rPr>
          <w:noProof/>
          <w:szCs w:val="22"/>
        </w:rPr>
        <w:t>processes</w:t>
      </w:r>
      <w:r w:rsidR="00F35A66">
        <w:rPr>
          <w:noProof/>
          <w:szCs w:val="22"/>
        </w:rPr>
        <w:t xml:space="preserve">.  </w:t>
      </w:r>
      <w:r w:rsidRPr="00BA2CD2">
        <w:rPr>
          <w:noProof/>
          <w:szCs w:val="22"/>
        </w:rPr>
        <w:t>These and other opportunities for scaling up will be carefully considered on the basis of political, financial, socio-economic and environmental expediency during project implementation and not to inappropriately raise expectations.</w:t>
      </w:r>
    </w:p>
    <w:p w:rsidR="00610662" w:rsidRPr="00610662" w:rsidRDefault="00610662" w:rsidP="00610662"/>
    <w:p w:rsidR="00432EF8" w:rsidRPr="00610662" w:rsidRDefault="00870816" w:rsidP="00610662">
      <w:pPr>
        <w:pStyle w:val="GEFQuestion"/>
        <w:spacing w:after="120"/>
        <w:jc w:val="both"/>
        <w:rPr>
          <w:b/>
        </w:rPr>
      </w:pPr>
      <w:r w:rsidRPr="00610662">
        <w:rPr>
          <w:b/>
          <w:i/>
        </w:rPr>
        <w:lastRenderedPageBreak/>
        <w:t>2</w:t>
      </w:r>
      <w:r w:rsidR="00F35A66" w:rsidRPr="00610662">
        <w:rPr>
          <w:b/>
          <w:i/>
        </w:rPr>
        <w:t xml:space="preserve">.  </w:t>
      </w:r>
      <w:r w:rsidR="008857BF" w:rsidRPr="00610662">
        <w:rPr>
          <w:b/>
          <w:i/>
        </w:rPr>
        <w:t>Stakeholders</w:t>
      </w:r>
      <w:r w:rsidR="00F35A66" w:rsidRPr="00610662">
        <w:rPr>
          <w:b/>
        </w:rPr>
        <w:t xml:space="preserve">.  </w:t>
      </w:r>
      <w:r w:rsidR="008876C6" w:rsidRPr="00610662">
        <w:rPr>
          <w:b/>
        </w:rPr>
        <w:t xml:space="preserve">Will project design include the participation of relevant stakeholders from </w:t>
      </w:r>
      <w:hyperlink r:id="rId21" w:history="1">
        <w:r w:rsidR="008876C6" w:rsidRPr="00610662">
          <w:rPr>
            <w:rStyle w:val="Hyperlink"/>
            <w:b/>
          </w:rPr>
          <w:t>civil society</w:t>
        </w:r>
      </w:hyperlink>
      <w:r w:rsidR="008876C6" w:rsidRPr="00610662">
        <w:rPr>
          <w:b/>
        </w:rPr>
        <w:t xml:space="preserve"> and </w:t>
      </w:r>
      <w:hyperlink r:id="rId22" w:history="1">
        <w:r w:rsidR="008876C6" w:rsidRPr="00610662">
          <w:rPr>
            <w:rStyle w:val="Hyperlink"/>
            <w:b/>
          </w:rPr>
          <w:t>indigenous people</w:t>
        </w:r>
      </w:hyperlink>
      <w:r w:rsidR="008876C6" w:rsidRPr="00610662">
        <w:rPr>
          <w:b/>
        </w:rPr>
        <w:t xml:space="preserve">?  (yes </w:t>
      </w:r>
      <w:r w:rsidR="005B1B1C" w:rsidRPr="00610662">
        <w:rPr>
          <w:b/>
          <w:sz w:val="20"/>
          <w:szCs w:val="20"/>
        </w:rPr>
        <w:fldChar w:fldCharType="begin">
          <w:ffData>
            <w:name w:val="incl_civil_yes"/>
            <w:enabled/>
            <w:calcOnExit w:val="0"/>
            <w:checkBox>
              <w:sizeAuto/>
              <w:default w:val="1"/>
            </w:checkBox>
          </w:ffData>
        </w:fldChar>
      </w:r>
      <w:bookmarkStart w:id="133" w:name="incl_civil_yes"/>
      <w:r w:rsidR="005B1B1C" w:rsidRPr="00610662">
        <w:rPr>
          <w:b/>
          <w:sz w:val="20"/>
          <w:szCs w:val="20"/>
        </w:rPr>
        <w:instrText xml:space="preserve"> FORMCHECKBOX </w:instrText>
      </w:r>
      <w:r w:rsidR="005F1C10">
        <w:rPr>
          <w:b/>
          <w:sz w:val="20"/>
          <w:szCs w:val="20"/>
        </w:rPr>
      </w:r>
      <w:r w:rsidR="005F1C10">
        <w:rPr>
          <w:b/>
          <w:sz w:val="20"/>
          <w:szCs w:val="20"/>
        </w:rPr>
        <w:fldChar w:fldCharType="separate"/>
      </w:r>
      <w:r w:rsidR="005B1B1C" w:rsidRPr="00610662">
        <w:rPr>
          <w:b/>
          <w:sz w:val="20"/>
          <w:szCs w:val="20"/>
        </w:rPr>
        <w:fldChar w:fldCharType="end"/>
      </w:r>
      <w:bookmarkEnd w:id="133"/>
      <w:r w:rsidR="008876C6" w:rsidRPr="00610662">
        <w:rPr>
          <w:b/>
          <w:sz w:val="20"/>
          <w:szCs w:val="20"/>
        </w:rPr>
        <w:t xml:space="preserve"> /no</w:t>
      </w:r>
      <w:r w:rsidR="00AE48BE" w:rsidRPr="00610662">
        <w:rPr>
          <w:b/>
          <w:sz w:val="20"/>
          <w:szCs w:val="20"/>
        </w:rPr>
        <w:fldChar w:fldCharType="begin">
          <w:ffData>
            <w:name w:val="incl_civil_no"/>
            <w:enabled/>
            <w:calcOnExit w:val="0"/>
            <w:checkBox>
              <w:sizeAuto/>
              <w:default w:val="0"/>
            </w:checkBox>
          </w:ffData>
        </w:fldChar>
      </w:r>
      <w:bookmarkStart w:id="134" w:name="incl_civil_no"/>
      <w:r w:rsidR="00AE48BE" w:rsidRPr="00610662">
        <w:rPr>
          <w:b/>
          <w:sz w:val="20"/>
          <w:szCs w:val="20"/>
        </w:rPr>
        <w:instrText xml:space="preserve"> FORMCHECKBOX </w:instrText>
      </w:r>
      <w:r w:rsidR="005F1C10">
        <w:rPr>
          <w:b/>
          <w:sz w:val="20"/>
          <w:szCs w:val="20"/>
        </w:rPr>
      </w:r>
      <w:r w:rsidR="005F1C10">
        <w:rPr>
          <w:b/>
          <w:sz w:val="20"/>
          <w:szCs w:val="20"/>
        </w:rPr>
        <w:fldChar w:fldCharType="separate"/>
      </w:r>
      <w:r w:rsidR="00AE48BE" w:rsidRPr="00610662">
        <w:rPr>
          <w:b/>
          <w:sz w:val="20"/>
          <w:szCs w:val="20"/>
        </w:rPr>
        <w:fldChar w:fldCharType="end"/>
      </w:r>
      <w:bookmarkEnd w:id="134"/>
      <w:r w:rsidR="008876C6" w:rsidRPr="00610662">
        <w:rPr>
          <w:b/>
          <w:sz w:val="20"/>
          <w:szCs w:val="20"/>
        </w:rPr>
        <w:t xml:space="preserve"> )</w:t>
      </w:r>
      <w:r w:rsidR="008876C6" w:rsidRPr="00610662">
        <w:rPr>
          <w:b/>
        </w:rPr>
        <w:t xml:space="preserve"> If yes, i</w:t>
      </w:r>
      <w:r w:rsidRPr="00610662">
        <w:rPr>
          <w:b/>
        </w:rPr>
        <w:t xml:space="preserve">dentify key stakeholders </w:t>
      </w:r>
      <w:r w:rsidR="008876C6" w:rsidRPr="00610662">
        <w:rPr>
          <w:b/>
        </w:rPr>
        <w:t>and briefly describe how they will be engaged in project design/preparation</w:t>
      </w:r>
      <w:r w:rsidR="00F35A66" w:rsidRPr="00610662">
        <w:rPr>
          <w:b/>
        </w:rPr>
        <w:t xml:space="preserve">.  </w:t>
      </w:r>
    </w:p>
    <w:p w:rsidR="00992FA7" w:rsidRDefault="00432EF8" w:rsidP="00610662">
      <w:pPr>
        <w:pStyle w:val="GEFQuestion"/>
        <w:spacing w:after="120"/>
        <w:jc w:val="both"/>
        <w:rPr>
          <w:szCs w:val="22"/>
        </w:rPr>
      </w:pPr>
      <w:r w:rsidRPr="00BA2CD2">
        <w:t>The main project stakeholders are the government ministries</w:t>
      </w:r>
      <w:r w:rsidR="00267107">
        <w:t xml:space="preserve"> and </w:t>
      </w:r>
      <w:r w:rsidR="004B09DA">
        <w:t xml:space="preserve">agencies </w:t>
      </w:r>
      <w:r w:rsidR="004B09DA" w:rsidRPr="00BA2CD2">
        <w:t>who</w:t>
      </w:r>
      <w:r w:rsidRPr="00BA2CD2">
        <w:t xml:space="preserve"> are responsible for key sectoral policies and </w:t>
      </w:r>
      <w:r w:rsidRPr="00BA2CD2">
        <w:rPr>
          <w:szCs w:val="22"/>
        </w:rPr>
        <w:t>legislation</w:t>
      </w:r>
      <w:r w:rsidR="00F35A66">
        <w:rPr>
          <w:szCs w:val="22"/>
        </w:rPr>
        <w:t xml:space="preserve">.  </w:t>
      </w:r>
      <w:r w:rsidRPr="00BA2CD2">
        <w:rPr>
          <w:szCs w:val="22"/>
        </w:rPr>
        <w:t xml:space="preserve">During the preparation of the project document, the </w:t>
      </w:r>
      <w:r w:rsidR="00D52682" w:rsidRPr="00BA2CD2">
        <w:rPr>
          <w:szCs w:val="22"/>
        </w:rPr>
        <w:t>comp</w:t>
      </w:r>
      <w:r w:rsidR="007E1D80" w:rsidRPr="00BA2CD2">
        <w:rPr>
          <w:szCs w:val="22"/>
        </w:rPr>
        <w:t>l</w:t>
      </w:r>
      <w:r w:rsidR="00D52682" w:rsidRPr="00BA2CD2">
        <w:rPr>
          <w:szCs w:val="22"/>
        </w:rPr>
        <w:t xml:space="preserve">ete list of </w:t>
      </w:r>
      <w:r w:rsidRPr="00BA2CD2">
        <w:rPr>
          <w:szCs w:val="22"/>
        </w:rPr>
        <w:t>ministries that will participate in the project will be confirmed</w:t>
      </w:r>
      <w:r w:rsidR="00F35A66">
        <w:rPr>
          <w:szCs w:val="22"/>
        </w:rPr>
        <w:t xml:space="preserve">.  </w:t>
      </w:r>
      <w:r w:rsidR="001D7A68">
        <w:rPr>
          <w:szCs w:val="22"/>
        </w:rPr>
        <w:t>Key national m</w:t>
      </w:r>
      <w:r w:rsidR="00267107">
        <w:rPr>
          <w:szCs w:val="22"/>
        </w:rPr>
        <w:t>inistrie</w:t>
      </w:r>
      <w:r w:rsidR="00D52682" w:rsidRPr="00BA2CD2">
        <w:rPr>
          <w:szCs w:val="22"/>
        </w:rPr>
        <w:t>s</w:t>
      </w:r>
      <w:r w:rsidR="00A413AC" w:rsidRPr="00BA2CD2">
        <w:rPr>
          <w:szCs w:val="22"/>
        </w:rPr>
        <w:t xml:space="preserve"> </w:t>
      </w:r>
      <w:r w:rsidR="00267107">
        <w:rPr>
          <w:szCs w:val="22"/>
        </w:rPr>
        <w:t xml:space="preserve">and agencies </w:t>
      </w:r>
      <w:r w:rsidR="00A413AC" w:rsidRPr="00BA2CD2">
        <w:rPr>
          <w:szCs w:val="22"/>
        </w:rPr>
        <w:t xml:space="preserve">that </w:t>
      </w:r>
      <w:r w:rsidR="00524AA5">
        <w:rPr>
          <w:szCs w:val="22"/>
        </w:rPr>
        <w:t>are likely</w:t>
      </w:r>
      <w:r w:rsidR="00FE3C1A" w:rsidRPr="00BA2CD2">
        <w:rPr>
          <w:szCs w:val="22"/>
        </w:rPr>
        <w:t xml:space="preserve"> </w:t>
      </w:r>
      <w:r w:rsidR="00524AA5">
        <w:rPr>
          <w:szCs w:val="22"/>
        </w:rPr>
        <w:t xml:space="preserve">to </w:t>
      </w:r>
      <w:r w:rsidR="00FE3C1A" w:rsidRPr="00BA2CD2">
        <w:rPr>
          <w:szCs w:val="22"/>
        </w:rPr>
        <w:t xml:space="preserve">be </w:t>
      </w:r>
      <w:r w:rsidR="00D52682" w:rsidRPr="00BA2CD2">
        <w:rPr>
          <w:szCs w:val="22"/>
        </w:rPr>
        <w:t>involved are</w:t>
      </w:r>
      <w:r w:rsidR="00E417E0" w:rsidRPr="00BA2CD2">
        <w:rPr>
          <w:szCs w:val="22"/>
        </w:rPr>
        <w:t>:</w:t>
      </w:r>
    </w:p>
    <w:p w:rsidR="00524AA5" w:rsidRDefault="00524AA5" w:rsidP="00610662">
      <w:pPr>
        <w:jc w:val="both"/>
      </w:pPr>
      <w:r>
        <w:t>Ministry of Internal Affairs</w:t>
      </w:r>
    </w:p>
    <w:p w:rsidR="00524AA5" w:rsidRDefault="00524AA5" w:rsidP="00610662">
      <w:pPr>
        <w:jc w:val="both"/>
      </w:pPr>
      <w:r>
        <w:t>Ministry of Lands, Mines &amp; Energy</w:t>
      </w:r>
    </w:p>
    <w:p w:rsidR="00524AA5" w:rsidRDefault="00524AA5" w:rsidP="00610662">
      <w:pPr>
        <w:jc w:val="both"/>
      </w:pPr>
      <w:r>
        <w:t>Ministry of Agriculture</w:t>
      </w:r>
    </w:p>
    <w:p w:rsidR="00524AA5" w:rsidRDefault="00524AA5" w:rsidP="00610662">
      <w:pPr>
        <w:jc w:val="both"/>
      </w:pPr>
      <w:r>
        <w:t>Ministry of Transport</w:t>
      </w:r>
    </w:p>
    <w:p w:rsidR="00524AA5" w:rsidRDefault="00524AA5" w:rsidP="00610662">
      <w:pPr>
        <w:jc w:val="both"/>
      </w:pPr>
      <w:r>
        <w:t>Ministry of Planning &amp; Economic Affairs</w:t>
      </w:r>
    </w:p>
    <w:p w:rsidR="00524AA5" w:rsidRDefault="00524AA5" w:rsidP="00610662">
      <w:pPr>
        <w:jc w:val="both"/>
      </w:pPr>
      <w:r>
        <w:t>Ministry of Rural Development</w:t>
      </w:r>
    </w:p>
    <w:p w:rsidR="00524AA5" w:rsidRDefault="00524AA5" w:rsidP="00610662">
      <w:pPr>
        <w:jc w:val="both"/>
      </w:pPr>
      <w:r>
        <w:t>Ministry of Commerce and Industry</w:t>
      </w:r>
    </w:p>
    <w:p w:rsidR="00524AA5" w:rsidRDefault="00524AA5" w:rsidP="00610662">
      <w:pPr>
        <w:jc w:val="both"/>
      </w:pPr>
      <w:r>
        <w:t>Ministry of Justice</w:t>
      </w:r>
    </w:p>
    <w:p w:rsidR="00524AA5" w:rsidRDefault="00524AA5" w:rsidP="00610662">
      <w:pPr>
        <w:jc w:val="both"/>
      </w:pPr>
      <w:r>
        <w:t xml:space="preserve">Ministry of Education </w:t>
      </w:r>
    </w:p>
    <w:p w:rsidR="00524AA5" w:rsidRDefault="00524AA5" w:rsidP="00610662">
      <w:pPr>
        <w:jc w:val="both"/>
      </w:pPr>
      <w:r>
        <w:t>Ministry of Gender and Development</w:t>
      </w:r>
    </w:p>
    <w:p w:rsidR="00524AA5" w:rsidRDefault="00267107" w:rsidP="00610662">
      <w:pPr>
        <w:jc w:val="both"/>
      </w:pPr>
      <w:r>
        <w:t>Ministry of Public W</w:t>
      </w:r>
      <w:r w:rsidR="00524AA5">
        <w:t>ork</w:t>
      </w:r>
    </w:p>
    <w:p w:rsidR="00524AA5" w:rsidRDefault="00432852" w:rsidP="00610662">
      <w:pPr>
        <w:jc w:val="both"/>
      </w:pPr>
      <w:r>
        <w:t>Environmental Protection Agency</w:t>
      </w:r>
    </w:p>
    <w:p w:rsidR="00432852" w:rsidRPr="00524AA5" w:rsidRDefault="00432852" w:rsidP="00610662">
      <w:pPr>
        <w:jc w:val="both"/>
      </w:pPr>
    </w:p>
    <w:p w:rsidR="00147BC7" w:rsidRDefault="00147BC7" w:rsidP="00610662">
      <w:pPr>
        <w:pStyle w:val="GEFQuestion"/>
        <w:spacing w:after="120"/>
        <w:jc w:val="both"/>
      </w:pPr>
      <w:r w:rsidRPr="00147BC7">
        <w:t>Stakeholders are not only present at the national level, but at the field level, i.e., sub-national and provincial levels</w:t>
      </w:r>
      <w:r w:rsidR="00F35A66">
        <w:t xml:space="preserve">.  </w:t>
      </w:r>
      <w:r w:rsidRPr="00147BC7">
        <w:t>A number of government bodies operating at both the national and local levels are responsible natural resource and environmental management, working with local community organizations and in some cases partnering with NGOs to undertake particular activities</w:t>
      </w:r>
      <w:r w:rsidR="00F35A66">
        <w:t xml:space="preserve">.  </w:t>
      </w:r>
      <w:r w:rsidRPr="00147BC7">
        <w:t>Other stakeholders include the private sector and academic institutions that are important to ensuring the long-term sustainability of the project</w:t>
      </w:r>
      <w:r w:rsidR="00432852">
        <w:t>, such as the University of Liberia</w:t>
      </w:r>
      <w:r w:rsidR="00F35A66">
        <w:t xml:space="preserve">.  </w:t>
      </w:r>
      <w:r w:rsidRPr="00147BC7">
        <w:t>The private sector is a particular important stakeholder to environmental issues</w:t>
      </w:r>
      <w:r w:rsidR="00F35A66">
        <w:t xml:space="preserve">.  </w:t>
      </w:r>
      <w:r w:rsidRPr="00147BC7">
        <w:t>This is of particular importance in that a high value capacity development activity is to mainstream global environmental obligations into development projects</w:t>
      </w:r>
      <w:r w:rsidR="00F35A66">
        <w:t xml:space="preserve">.  </w:t>
      </w:r>
      <w:r w:rsidRPr="00147BC7">
        <w:t>Other key stakeholders are those from the rural areas in that they have a major stake in the sustainable management of natural resources</w:t>
      </w:r>
      <w:r w:rsidR="00F35A66">
        <w:t xml:space="preserve">.  </w:t>
      </w:r>
      <w:r w:rsidRPr="00147BC7">
        <w:t>For the most part, these stakeholders are most at risk from land degradation as well as contributing to it through poor and unsustainable land management practices</w:t>
      </w:r>
      <w:r w:rsidR="00F35A66">
        <w:t xml:space="preserve">.  </w:t>
      </w:r>
      <w:r w:rsidRPr="00147BC7">
        <w:t>They are also contributing to the loss of important species through the degradation of their natural habitats</w:t>
      </w:r>
      <w:r w:rsidR="00F35A66">
        <w:t xml:space="preserve">.  </w:t>
      </w:r>
      <w:r>
        <w:t>Thus, t</w:t>
      </w:r>
      <w:r w:rsidR="00D52682" w:rsidRPr="00BA2CD2">
        <w:t>he project will also support consultation, engagement and coordination of programmes with the number of n</w:t>
      </w:r>
      <w:r w:rsidR="007E1D80" w:rsidRPr="00BA2CD2">
        <w:t xml:space="preserve">ational and international NGOs, </w:t>
      </w:r>
      <w:r w:rsidR="00E417E0" w:rsidRPr="00BA2CD2">
        <w:t xml:space="preserve">academia, </w:t>
      </w:r>
      <w:r w:rsidR="00D52682" w:rsidRPr="00BA2CD2">
        <w:t>and with the private sector</w:t>
      </w:r>
      <w:r w:rsidR="00F35A66">
        <w:t xml:space="preserve">.  </w:t>
      </w:r>
    </w:p>
    <w:p w:rsidR="00D52682" w:rsidRDefault="00D52682" w:rsidP="00610662">
      <w:pPr>
        <w:pStyle w:val="GEFQuestion"/>
        <w:spacing w:after="120"/>
        <w:jc w:val="both"/>
      </w:pPr>
      <w:r w:rsidRPr="00BA2CD2">
        <w:t xml:space="preserve">The project will be implemented in line with established Government of </w:t>
      </w:r>
      <w:r w:rsidR="00B335C4">
        <w:t>Liberia</w:t>
      </w:r>
      <w:r w:rsidR="00992FA7" w:rsidRPr="00BA2CD2">
        <w:t>’s</w:t>
      </w:r>
      <w:r w:rsidRPr="00BA2CD2">
        <w:t xml:space="preserve"> and UNDP procedures in </w:t>
      </w:r>
      <w:r w:rsidR="00B335C4">
        <w:t>Liberia</w:t>
      </w:r>
      <w:r w:rsidR="00F35A66">
        <w:t xml:space="preserve">.  </w:t>
      </w:r>
      <w:r w:rsidRPr="00BA2CD2">
        <w:t xml:space="preserve">The </w:t>
      </w:r>
      <w:r w:rsidR="00432852" w:rsidRPr="00432852">
        <w:t>Environmental Protection Agency</w:t>
      </w:r>
      <w:r w:rsidR="000C4B40">
        <w:t xml:space="preserve"> </w:t>
      </w:r>
      <w:r w:rsidRPr="00BA2CD2">
        <w:t>will take overall responsibility for implementation of the project, and for the project success</w:t>
      </w:r>
      <w:r w:rsidR="00F35A66">
        <w:t xml:space="preserve">.  </w:t>
      </w:r>
      <w:r w:rsidRPr="00BA2CD2">
        <w:t>It will establish the necessary planning and management mechanisms to oversee project inputs, activities and outputs</w:t>
      </w:r>
      <w:r w:rsidR="00F35A66">
        <w:t xml:space="preserve">.  </w:t>
      </w:r>
      <w:r w:rsidRPr="00BA2CD2">
        <w:t>The UNDP CO will support the Ministry as requested and as necessary</w:t>
      </w:r>
      <w:r w:rsidR="00F35A66">
        <w:t xml:space="preserve">.  </w:t>
      </w:r>
      <w:r w:rsidRPr="00BA2CD2">
        <w:t>The PPG process will be used to further define the management, coordinat</w:t>
      </w:r>
      <w:r w:rsidR="00BA2CD2" w:rsidRPr="00BA2CD2">
        <w:t>ion and consultation mechanisms</w:t>
      </w:r>
      <w:r w:rsidR="00F35A66">
        <w:t xml:space="preserve">.  </w:t>
      </w:r>
      <w:r w:rsidR="00BA2CD2" w:rsidRPr="00BA2CD2">
        <w:t xml:space="preserve">Stakeholders will be involved in all stages of the project and will be involved in the </w:t>
      </w:r>
      <w:r w:rsidR="00147BC7">
        <w:t>validation activit</w:t>
      </w:r>
      <w:r w:rsidR="002A6BF7">
        <w:t>i</w:t>
      </w:r>
      <w:r w:rsidR="00147BC7">
        <w:t xml:space="preserve">es, </w:t>
      </w:r>
      <w:r w:rsidR="00BA2CD2" w:rsidRPr="00BA2CD2">
        <w:t>design of outputs and will be included in trainings</w:t>
      </w:r>
      <w:r w:rsidR="00F35A66">
        <w:t xml:space="preserve">.  </w:t>
      </w:r>
      <w:r w:rsidR="00BA2CD2" w:rsidRPr="00BA2CD2">
        <w:t>Activities should be implemented to involve as many and as diverse stakeholders as possible</w:t>
      </w:r>
      <w:r w:rsidR="00C26152">
        <w:t>.</w:t>
      </w:r>
    </w:p>
    <w:p w:rsidR="00610662" w:rsidRPr="00610662" w:rsidRDefault="00610662" w:rsidP="00610662"/>
    <w:p w:rsidR="008F0C94" w:rsidRPr="00610662" w:rsidRDefault="008F0C94" w:rsidP="00610662">
      <w:pPr>
        <w:pStyle w:val="GEFQuestion"/>
        <w:spacing w:after="120"/>
        <w:jc w:val="both"/>
        <w:rPr>
          <w:b/>
          <w:sz w:val="24"/>
        </w:rPr>
      </w:pPr>
      <w:r w:rsidRPr="00610662">
        <w:rPr>
          <w:b/>
          <w:i/>
        </w:rPr>
        <w:t>3</w:t>
      </w:r>
      <w:r w:rsidR="00F35A66" w:rsidRPr="00610662">
        <w:rPr>
          <w:b/>
          <w:i/>
        </w:rPr>
        <w:t xml:space="preserve">.  </w:t>
      </w:r>
      <w:r w:rsidRPr="00610662">
        <w:rPr>
          <w:b/>
          <w:i/>
        </w:rPr>
        <w:t>Gender Considerations</w:t>
      </w:r>
      <w:r w:rsidR="00F35A66" w:rsidRPr="00610662">
        <w:rPr>
          <w:b/>
          <w:i/>
        </w:rPr>
        <w:t xml:space="preserve">.  </w:t>
      </w:r>
      <w:r w:rsidR="008876C6" w:rsidRPr="00610662">
        <w:rPr>
          <w:b/>
        </w:rPr>
        <w:t xml:space="preserve">Are </w:t>
      </w:r>
      <w:hyperlink r:id="rId23" w:history="1">
        <w:r w:rsidR="008876C6" w:rsidRPr="00610662">
          <w:rPr>
            <w:rStyle w:val="Hyperlink"/>
            <w:b/>
          </w:rPr>
          <w:t>gender considerations</w:t>
        </w:r>
      </w:hyperlink>
      <w:r w:rsidR="008876C6" w:rsidRPr="00610662">
        <w:rPr>
          <w:b/>
        </w:rPr>
        <w:t xml:space="preserve"> taken into account? (yes </w:t>
      </w:r>
      <w:r w:rsidR="00D52682" w:rsidRPr="00610662">
        <w:rPr>
          <w:b/>
          <w:sz w:val="20"/>
          <w:szCs w:val="20"/>
        </w:rPr>
        <w:fldChar w:fldCharType="begin">
          <w:ffData>
            <w:name w:val="incl_gender_yes"/>
            <w:enabled/>
            <w:calcOnExit w:val="0"/>
            <w:checkBox>
              <w:sizeAuto/>
              <w:default w:val="1"/>
            </w:checkBox>
          </w:ffData>
        </w:fldChar>
      </w:r>
      <w:bookmarkStart w:id="135" w:name="incl_gender_yes"/>
      <w:r w:rsidR="00D52682" w:rsidRPr="00610662">
        <w:rPr>
          <w:b/>
          <w:sz w:val="20"/>
          <w:szCs w:val="20"/>
        </w:rPr>
        <w:instrText xml:space="preserve"> FORMCHECKBOX </w:instrText>
      </w:r>
      <w:r w:rsidR="005F1C10">
        <w:rPr>
          <w:b/>
          <w:sz w:val="20"/>
          <w:szCs w:val="20"/>
        </w:rPr>
      </w:r>
      <w:r w:rsidR="005F1C10">
        <w:rPr>
          <w:b/>
          <w:sz w:val="20"/>
          <w:szCs w:val="20"/>
        </w:rPr>
        <w:fldChar w:fldCharType="separate"/>
      </w:r>
      <w:r w:rsidR="00D52682" w:rsidRPr="00610662">
        <w:rPr>
          <w:b/>
          <w:sz w:val="20"/>
          <w:szCs w:val="20"/>
        </w:rPr>
        <w:fldChar w:fldCharType="end"/>
      </w:r>
      <w:bookmarkEnd w:id="135"/>
      <w:r w:rsidR="008876C6" w:rsidRPr="00610662">
        <w:rPr>
          <w:b/>
          <w:sz w:val="20"/>
          <w:szCs w:val="20"/>
        </w:rPr>
        <w:t xml:space="preserve"> /no</w:t>
      </w:r>
      <w:r w:rsidR="00C35F02" w:rsidRPr="00610662">
        <w:rPr>
          <w:b/>
          <w:sz w:val="20"/>
          <w:szCs w:val="20"/>
        </w:rPr>
        <w:fldChar w:fldCharType="begin">
          <w:ffData>
            <w:name w:val="incl_gender_no"/>
            <w:enabled/>
            <w:calcOnExit w:val="0"/>
            <w:checkBox>
              <w:sizeAuto/>
              <w:default w:val="0"/>
            </w:checkBox>
          </w:ffData>
        </w:fldChar>
      </w:r>
      <w:bookmarkStart w:id="136" w:name="incl_gender_no"/>
      <w:r w:rsidR="00C35F02" w:rsidRPr="00610662">
        <w:rPr>
          <w:b/>
          <w:sz w:val="20"/>
          <w:szCs w:val="20"/>
        </w:rPr>
        <w:instrText xml:space="preserve"> FORMCHECKBOX </w:instrText>
      </w:r>
      <w:r w:rsidR="005F1C10">
        <w:rPr>
          <w:b/>
          <w:sz w:val="20"/>
          <w:szCs w:val="20"/>
        </w:rPr>
      </w:r>
      <w:r w:rsidR="005F1C10">
        <w:rPr>
          <w:b/>
          <w:sz w:val="20"/>
          <w:szCs w:val="20"/>
        </w:rPr>
        <w:fldChar w:fldCharType="separate"/>
      </w:r>
      <w:r w:rsidR="00C35F02" w:rsidRPr="00610662">
        <w:rPr>
          <w:b/>
          <w:sz w:val="20"/>
          <w:szCs w:val="20"/>
        </w:rPr>
        <w:fldChar w:fldCharType="end"/>
      </w:r>
      <w:bookmarkEnd w:id="136"/>
      <w:r w:rsidR="008876C6" w:rsidRPr="00610662">
        <w:rPr>
          <w:b/>
          <w:sz w:val="20"/>
          <w:szCs w:val="20"/>
        </w:rPr>
        <w:t xml:space="preserve"> )</w:t>
      </w:r>
      <w:r w:rsidR="00F35A66" w:rsidRPr="00610662">
        <w:rPr>
          <w:b/>
        </w:rPr>
        <w:t xml:space="preserve">.  </w:t>
      </w:r>
      <w:r w:rsidR="008876C6" w:rsidRPr="00610662">
        <w:rPr>
          <w:b/>
        </w:rPr>
        <w:t>If yes, briefly d</w:t>
      </w:r>
      <w:r w:rsidRPr="00610662">
        <w:rPr>
          <w:b/>
        </w:rPr>
        <w:t xml:space="preserve">escribe how gender considerations </w:t>
      </w:r>
      <w:r w:rsidR="00B97882" w:rsidRPr="00610662">
        <w:rPr>
          <w:b/>
        </w:rPr>
        <w:t>will be mainstreamed into project preparation, taken into account the differences, needs, roles and priorities of men and women.</w:t>
      </w:r>
    </w:p>
    <w:p w:rsidR="000C52D6" w:rsidRPr="00BA2CD2" w:rsidRDefault="000C52D6" w:rsidP="00991AB2">
      <w:pPr>
        <w:pStyle w:val="GEFFieldtoFillout"/>
        <w:spacing w:after="120"/>
        <w:jc w:val="both"/>
      </w:pPr>
      <w:r w:rsidRPr="00BA2CD2">
        <w:t xml:space="preserve">As in many countries, there are important gender inequalities in </w:t>
      </w:r>
      <w:r w:rsidR="00B335C4">
        <w:t>Liberia</w:t>
      </w:r>
      <w:r w:rsidR="00F35A66">
        <w:t xml:space="preserve">.  </w:t>
      </w:r>
      <w:r w:rsidR="00FE3C1A" w:rsidRPr="00BA2CD2">
        <w:t>The project will make every effort to incorporate gender issues in the implementation</w:t>
      </w:r>
      <w:r w:rsidR="00F35A66">
        <w:t xml:space="preserve">.  </w:t>
      </w:r>
      <w:r w:rsidR="00FE3C1A" w:rsidRPr="00BA2CD2">
        <w:t>Roles of men and women to participate in activities of the project will be equally assigned without any discrimination</w:t>
      </w:r>
      <w:r w:rsidR="00F35A66">
        <w:t xml:space="preserve">.  </w:t>
      </w:r>
      <w:r w:rsidR="00FE3C1A" w:rsidRPr="00BA2CD2">
        <w:t>The project also includes several validation measures and gender sensitive indicators to help ensure equal access and benefits</w:t>
      </w:r>
      <w:r w:rsidR="00F35A66">
        <w:t xml:space="preserve">.  </w:t>
      </w:r>
      <w:r w:rsidR="00ED649D" w:rsidRPr="00BA2CD2">
        <w:t>Notwithstanding</w:t>
      </w:r>
      <w:r w:rsidR="00FE3C1A" w:rsidRPr="00BA2CD2">
        <w:t xml:space="preserve"> these efforts, t</w:t>
      </w:r>
      <w:r w:rsidRPr="00BA2CD2">
        <w:t>here is no budget allocation made to specifically address gender equality as gender inequality does not represent a barrier to meeting Rio Convention obligations</w:t>
      </w:r>
      <w:r w:rsidR="00F35A66">
        <w:t xml:space="preserve">.  </w:t>
      </w:r>
      <w:r w:rsidRPr="00BA2CD2">
        <w:t xml:space="preserve">The GEF Instrument also clearly states the criteria for the use of GEF financial resources, </w:t>
      </w:r>
      <w:r w:rsidRPr="00BA2CD2">
        <w:lastRenderedPageBreak/>
        <w:t>and these must be directed to activities that deliver global environmental benefits as defined under the three Rio Conventions for which the GEF is the financial mechanism</w:t>
      </w:r>
      <w:r w:rsidR="00F35A66">
        <w:t xml:space="preserve">.  </w:t>
      </w:r>
    </w:p>
    <w:p w:rsidR="00084BC2" w:rsidRPr="00BA2CD2" w:rsidRDefault="00084BC2" w:rsidP="00991AB2">
      <w:pPr>
        <w:pStyle w:val="GEFFieldtoFillout"/>
        <w:jc w:val="both"/>
      </w:pPr>
      <w:r w:rsidRPr="00BA2CD2">
        <w:t>Gender considerations for this project are informed by the 2014 report on Mainstreaming Gender at the GEF</w:t>
      </w:r>
      <w:r w:rsidR="00F35A66">
        <w:t xml:space="preserve">.  </w:t>
      </w:r>
      <w:r w:rsidRPr="00BA2CD2">
        <w:t>During the PPG phase, the design of project implementation arrangements will include the structuring of consultative and decision-making mechanisms that will mobilize the unique perspectives of Rio Convention implementation from the lens of gender priorities and differences</w:t>
      </w:r>
      <w:r w:rsidR="00F35A66">
        <w:t xml:space="preserve">.  </w:t>
      </w:r>
      <w:r w:rsidRPr="00BA2CD2">
        <w:t>Project preparation will apply UNDP guidelines that call for measuring the following indicators:</w:t>
      </w:r>
    </w:p>
    <w:p w:rsidR="00084BC2" w:rsidRPr="00BA2CD2" w:rsidRDefault="00084BC2" w:rsidP="00991AB2">
      <w:pPr>
        <w:pStyle w:val="GEFFieldtoFillout"/>
        <w:jc w:val="both"/>
      </w:pPr>
      <w:r w:rsidRPr="00BA2CD2">
        <w:t>-</w:t>
      </w:r>
      <w:r w:rsidRPr="00BA2CD2">
        <w:tab/>
        <w:t>Total number of full-time project staff that are women</w:t>
      </w:r>
    </w:p>
    <w:p w:rsidR="00084BC2" w:rsidRPr="00BA2CD2" w:rsidRDefault="00084BC2" w:rsidP="00991AB2">
      <w:pPr>
        <w:pStyle w:val="GEFFieldtoFillout"/>
        <w:jc w:val="both"/>
      </w:pPr>
      <w:r w:rsidRPr="00BA2CD2">
        <w:t>-</w:t>
      </w:r>
      <w:r w:rsidRPr="00BA2CD2">
        <w:tab/>
        <w:t>Total number of full-time project staff that are men</w:t>
      </w:r>
    </w:p>
    <w:p w:rsidR="00084BC2" w:rsidRPr="00BA2CD2" w:rsidRDefault="00084BC2" w:rsidP="00991AB2">
      <w:pPr>
        <w:pStyle w:val="GEFFieldtoFillout"/>
        <w:jc w:val="both"/>
      </w:pPr>
      <w:r w:rsidRPr="00BA2CD2">
        <w:t>-</w:t>
      </w:r>
      <w:r w:rsidRPr="00BA2CD2">
        <w:tab/>
        <w:t>Total number of Project Board members that are women</w:t>
      </w:r>
    </w:p>
    <w:p w:rsidR="00084BC2" w:rsidRPr="00BA2CD2" w:rsidRDefault="00084BC2" w:rsidP="00991AB2">
      <w:pPr>
        <w:pStyle w:val="GEFFieldtoFillout"/>
        <w:jc w:val="both"/>
      </w:pPr>
      <w:r w:rsidRPr="00BA2CD2">
        <w:t>-</w:t>
      </w:r>
      <w:r w:rsidRPr="00BA2CD2">
        <w:tab/>
        <w:t>Total number of Project Board members that are men</w:t>
      </w:r>
    </w:p>
    <w:p w:rsidR="00FE3C1A" w:rsidRPr="001D7A68" w:rsidRDefault="00FE3C1A" w:rsidP="001D7A68">
      <w:pPr>
        <w:pStyle w:val="GEFFieldtoFillout"/>
      </w:pPr>
    </w:p>
    <w:p w:rsidR="00991AB2" w:rsidRPr="00991AB2" w:rsidRDefault="008F0C94" w:rsidP="00991AB2">
      <w:pPr>
        <w:ind w:left="-720"/>
        <w:jc w:val="both"/>
        <w:outlineLvl w:val="0"/>
        <w:rPr>
          <w:b/>
          <w:color w:val="000000"/>
          <w:sz w:val="22"/>
          <w:szCs w:val="22"/>
        </w:rPr>
      </w:pPr>
      <w:r w:rsidRPr="00991AB2">
        <w:rPr>
          <w:b/>
          <w:i/>
          <w:sz w:val="22"/>
          <w:szCs w:val="22"/>
        </w:rPr>
        <w:t>4</w:t>
      </w:r>
      <w:r w:rsidR="001D7A68" w:rsidRPr="00991AB2">
        <w:rPr>
          <w:b/>
          <w:i/>
          <w:sz w:val="22"/>
          <w:szCs w:val="22"/>
        </w:rPr>
        <w:t xml:space="preserve">.  </w:t>
      </w:r>
      <w:r w:rsidR="00870816" w:rsidRPr="00991AB2">
        <w:rPr>
          <w:b/>
          <w:i/>
          <w:sz w:val="22"/>
          <w:szCs w:val="22"/>
        </w:rPr>
        <w:t xml:space="preserve"> </w:t>
      </w:r>
      <w:r w:rsidR="008857BF" w:rsidRPr="00991AB2">
        <w:rPr>
          <w:b/>
          <w:i/>
          <w:sz w:val="22"/>
          <w:szCs w:val="22"/>
        </w:rPr>
        <w:t>Risk</w:t>
      </w:r>
      <w:r w:rsidR="00AA4AC7" w:rsidRPr="00991AB2">
        <w:rPr>
          <w:b/>
          <w:i/>
          <w:sz w:val="22"/>
          <w:szCs w:val="22"/>
        </w:rPr>
        <w:t>s</w:t>
      </w:r>
      <w:r w:rsidR="001D7A68" w:rsidRPr="00991AB2">
        <w:rPr>
          <w:b/>
          <w:i/>
          <w:sz w:val="22"/>
          <w:szCs w:val="22"/>
        </w:rPr>
        <w:t>:</w:t>
      </w:r>
      <w:r w:rsidR="00991AB2" w:rsidRPr="00991AB2">
        <w:rPr>
          <w:b/>
          <w:i/>
          <w:sz w:val="22"/>
          <w:szCs w:val="22"/>
        </w:rPr>
        <w:t xml:space="preserve"> </w:t>
      </w:r>
      <w:r w:rsidR="00991AB2" w:rsidRPr="00991AB2">
        <w:rPr>
          <w:b/>
          <w:color w:val="000000"/>
          <w:sz w:val="22"/>
          <w:szCs w:val="22"/>
        </w:rPr>
        <w:t xml:space="preserve">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rsidR="006257FD" w:rsidRPr="001D7A68" w:rsidRDefault="006257FD" w:rsidP="00C26152">
      <w:pPr>
        <w:spacing w:after="120"/>
        <w:ind w:left="-720"/>
        <w:rPr>
          <w:i/>
          <w:sz w:val="22"/>
          <w:szCs w:val="22"/>
        </w:rPr>
      </w:pPr>
    </w:p>
    <w:p w:rsidR="00B45390" w:rsidRPr="001D7A68" w:rsidRDefault="006257FD" w:rsidP="00991AB2">
      <w:pPr>
        <w:spacing w:after="120"/>
        <w:ind w:left="-720"/>
        <w:jc w:val="both"/>
        <w:rPr>
          <w:sz w:val="22"/>
          <w:szCs w:val="22"/>
        </w:rPr>
      </w:pPr>
      <w:r w:rsidRPr="001D7A68">
        <w:rPr>
          <w:sz w:val="22"/>
          <w:szCs w:val="22"/>
        </w:rPr>
        <w:t>One high risk is weak inter-institutional coordination</w:t>
      </w:r>
      <w:r w:rsidR="00F35A66" w:rsidRPr="001D7A68">
        <w:rPr>
          <w:sz w:val="22"/>
          <w:szCs w:val="22"/>
        </w:rPr>
        <w:t xml:space="preserve">.  </w:t>
      </w:r>
      <w:r w:rsidRPr="001D7A68">
        <w:rPr>
          <w:sz w:val="22"/>
          <w:szCs w:val="22"/>
        </w:rPr>
        <w:t>Given the multi-faceted nature of the project, engagement of a multitude of stakeholders is required</w:t>
      </w:r>
      <w:r w:rsidR="00F35A66" w:rsidRPr="001D7A68">
        <w:rPr>
          <w:sz w:val="22"/>
          <w:szCs w:val="22"/>
        </w:rPr>
        <w:t xml:space="preserve">.  </w:t>
      </w:r>
      <w:r w:rsidRPr="001D7A68">
        <w:rPr>
          <w:sz w:val="22"/>
          <w:szCs w:val="22"/>
        </w:rPr>
        <w:t>There is a real risk that coordination will be challenging</w:t>
      </w:r>
      <w:r w:rsidR="00F35A66" w:rsidRPr="001D7A68">
        <w:rPr>
          <w:sz w:val="22"/>
          <w:szCs w:val="22"/>
        </w:rPr>
        <w:t xml:space="preserve">.  </w:t>
      </w:r>
      <w:r w:rsidRPr="001D7A68">
        <w:rPr>
          <w:sz w:val="22"/>
          <w:szCs w:val="22"/>
        </w:rPr>
        <w:t>To mitigate this risk, the project includes several approaches</w:t>
      </w:r>
      <w:r w:rsidR="00F35A66" w:rsidRPr="001D7A68">
        <w:rPr>
          <w:sz w:val="22"/>
          <w:szCs w:val="22"/>
        </w:rPr>
        <w:t xml:space="preserve">.  </w:t>
      </w:r>
      <w:r w:rsidRPr="001D7A68">
        <w:rPr>
          <w:sz w:val="22"/>
          <w:szCs w:val="22"/>
        </w:rPr>
        <w:t>During the proposal formulation, consultations will be organized with key stakeholders to increase their understanding of the project and establish networks of collaboration</w:t>
      </w:r>
      <w:r w:rsidR="00F35A66" w:rsidRPr="001D7A68">
        <w:rPr>
          <w:sz w:val="22"/>
          <w:szCs w:val="22"/>
        </w:rPr>
        <w:t xml:space="preserve">.  </w:t>
      </w:r>
      <w:r w:rsidRPr="001D7A68">
        <w:rPr>
          <w:sz w:val="22"/>
          <w:szCs w:val="22"/>
        </w:rPr>
        <w:t>Once implementation of the project begins, key stakeholders will meet on a regular basis through the Project Board so that they are aware of the progress of the project and contribute to the project</w:t>
      </w:r>
      <w:r w:rsidR="00F35A66" w:rsidRPr="001D7A68">
        <w:rPr>
          <w:sz w:val="22"/>
          <w:szCs w:val="22"/>
        </w:rPr>
        <w:t xml:space="preserve">.  </w:t>
      </w:r>
      <w:r w:rsidRPr="001D7A68">
        <w:rPr>
          <w:sz w:val="22"/>
          <w:szCs w:val="22"/>
        </w:rPr>
        <w:t xml:space="preserve">Additionally, the project </w:t>
      </w:r>
      <w:r w:rsidR="00B45390" w:rsidRPr="001D7A68">
        <w:rPr>
          <w:sz w:val="22"/>
          <w:szCs w:val="22"/>
        </w:rPr>
        <w:t>will have</w:t>
      </w:r>
      <w:r w:rsidRPr="001D7A68">
        <w:rPr>
          <w:sz w:val="22"/>
          <w:szCs w:val="22"/>
        </w:rPr>
        <w:t xml:space="preserve"> select activities to strengthen institutional mechanisms for improved coordination and collaboration</w:t>
      </w:r>
      <w:r w:rsidR="00F35A66" w:rsidRPr="001D7A68">
        <w:rPr>
          <w:sz w:val="22"/>
          <w:szCs w:val="22"/>
        </w:rPr>
        <w:t xml:space="preserve">.  </w:t>
      </w:r>
      <w:r w:rsidRPr="001D7A68">
        <w:rPr>
          <w:sz w:val="22"/>
          <w:szCs w:val="22"/>
        </w:rPr>
        <w:t xml:space="preserve">These include </w:t>
      </w:r>
      <w:r w:rsidR="00B45390" w:rsidRPr="001D7A68">
        <w:rPr>
          <w:sz w:val="22"/>
          <w:szCs w:val="22"/>
        </w:rPr>
        <w:t xml:space="preserve">items like </w:t>
      </w:r>
      <w:r w:rsidRPr="001D7A68">
        <w:rPr>
          <w:sz w:val="22"/>
          <w:szCs w:val="22"/>
        </w:rPr>
        <w:t>negotiating best consultative processes and memoranda of agreement</w:t>
      </w:r>
      <w:r w:rsidR="00B45390" w:rsidRPr="001D7A68">
        <w:rPr>
          <w:sz w:val="22"/>
          <w:szCs w:val="22"/>
        </w:rPr>
        <w:t>s</w:t>
      </w:r>
      <w:r w:rsidRPr="001D7A68">
        <w:rPr>
          <w:sz w:val="22"/>
          <w:szCs w:val="22"/>
        </w:rPr>
        <w:t>.</w:t>
      </w:r>
    </w:p>
    <w:p w:rsidR="00C26152" w:rsidRDefault="006257FD" w:rsidP="00991AB2">
      <w:pPr>
        <w:spacing w:after="120"/>
        <w:ind w:left="-720"/>
        <w:jc w:val="both"/>
        <w:rPr>
          <w:color w:val="000000"/>
          <w:sz w:val="22"/>
          <w:szCs w:val="22"/>
        </w:rPr>
      </w:pPr>
      <w:r w:rsidRPr="001D7A68">
        <w:rPr>
          <w:sz w:val="22"/>
          <w:szCs w:val="22"/>
        </w:rPr>
        <w:t>Related to these risks is an equally important risk: internal resistance to change</w:t>
      </w:r>
      <w:r w:rsidR="00F35A66" w:rsidRPr="001D7A68">
        <w:rPr>
          <w:sz w:val="22"/>
          <w:szCs w:val="22"/>
        </w:rPr>
        <w:t xml:space="preserve">.  </w:t>
      </w:r>
      <w:r w:rsidRPr="001D7A68">
        <w:rPr>
          <w:sz w:val="22"/>
          <w:szCs w:val="22"/>
        </w:rPr>
        <w:t>This is a natural human condition and reflects people’s comfort with known policies and procedures</w:t>
      </w:r>
      <w:r w:rsidR="00F35A66" w:rsidRPr="001D7A68">
        <w:rPr>
          <w:sz w:val="22"/>
          <w:szCs w:val="22"/>
        </w:rPr>
        <w:t xml:space="preserve">.  </w:t>
      </w:r>
      <w:r w:rsidRPr="001D7A68">
        <w:rPr>
          <w:sz w:val="22"/>
          <w:szCs w:val="22"/>
        </w:rPr>
        <w:t>However, the basis for this project is that these policies and procedures could be improved</w:t>
      </w:r>
      <w:r w:rsidR="00F35A66" w:rsidRPr="001D7A68">
        <w:rPr>
          <w:sz w:val="22"/>
          <w:szCs w:val="22"/>
        </w:rPr>
        <w:t xml:space="preserve">.  </w:t>
      </w:r>
      <w:r w:rsidRPr="001D7A68">
        <w:rPr>
          <w:sz w:val="22"/>
          <w:szCs w:val="22"/>
        </w:rPr>
        <w:t>The activities of this project were strategically selected and designed to take into account these existing “business-as-usual” approaches, and to facilitate a process by they could be improved incrementally</w:t>
      </w:r>
      <w:r w:rsidR="00F35A66" w:rsidRPr="001D7A68">
        <w:rPr>
          <w:sz w:val="22"/>
          <w:szCs w:val="22"/>
        </w:rPr>
        <w:t xml:space="preserve">.  </w:t>
      </w:r>
      <w:r w:rsidRPr="001D7A68">
        <w:rPr>
          <w:sz w:val="22"/>
          <w:szCs w:val="22"/>
        </w:rPr>
        <w:t>Most, if not all, of the activities under this project call for such incremental modifications to be made</w:t>
      </w:r>
      <w:r w:rsidR="00F35A66" w:rsidRPr="001D7A68">
        <w:rPr>
          <w:sz w:val="22"/>
          <w:szCs w:val="22"/>
        </w:rPr>
        <w:t xml:space="preserve">.  </w:t>
      </w:r>
      <w:r w:rsidRPr="001D7A68">
        <w:rPr>
          <w:sz w:val="22"/>
          <w:szCs w:val="22"/>
        </w:rPr>
        <w:t>These will not be dictated by external expertise, but rather facilitated by experts and independent advisors so that stakeholders discuss and come to consensus agreements themselves</w:t>
      </w:r>
      <w:r w:rsidR="00F35A66" w:rsidRPr="001D7A68">
        <w:rPr>
          <w:sz w:val="22"/>
          <w:szCs w:val="22"/>
        </w:rPr>
        <w:t xml:space="preserve">.  </w:t>
      </w:r>
      <w:r w:rsidRPr="001D7A68">
        <w:rPr>
          <w:sz w:val="22"/>
          <w:szCs w:val="22"/>
        </w:rPr>
        <w:t>This approach serves to strengthen the ownership and legitimacy of the decisions reached in these stakeholder consultations, workshops, or other project exercises</w:t>
      </w:r>
      <w:r w:rsidR="00F35A66" w:rsidRPr="001D7A68">
        <w:rPr>
          <w:sz w:val="22"/>
          <w:szCs w:val="22"/>
        </w:rPr>
        <w:t xml:space="preserve">.  </w:t>
      </w:r>
      <w:r w:rsidRPr="001D7A68">
        <w:rPr>
          <w:sz w:val="22"/>
          <w:szCs w:val="22"/>
        </w:rPr>
        <w:t>For this reason, 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p>
    <w:p w:rsidR="00B45390" w:rsidRDefault="00B45390" w:rsidP="00991AB2">
      <w:pPr>
        <w:spacing w:after="120"/>
        <w:ind w:left="-720"/>
        <w:jc w:val="both"/>
        <w:rPr>
          <w:noProof/>
          <w:sz w:val="22"/>
          <w:szCs w:val="22"/>
        </w:rPr>
      </w:pPr>
      <w:r w:rsidRPr="001D7A68">
        <w:rPr>
          <w:color w:val="000000"/>
          <w:sz w:val="22"/>
          <w:szCs w:val="22"/>
        </w:rPr>
        <w:t>Another risk is i</w:t>
      </w:r>
      <w:r w:rsidR="00ED649D" w:rsidRPr="001D7A68">
        <w:rPr>
          <w:sz w:val="22"/>
          <w:szCs w:val="22"/>
        </w:rPr>
        <w:t xml:space="preserve">nadequate </w:t>
      </w:r>
      <w:r w:rsidR="004B09DA" w:rsidRPr="001D7A68">
        <w:rPr>
          <w:sz w:val="22"/>
          <w:szCs w:val="22"/>
        </w:rPr>
        <w:t>funding.</w:t>
      </w:r>
      <w:r w:rsidR="00F35A66" w:rsidRPr="001D7A68">
        <w:rPr>
          <w:color w:val="000000"/>
          <w:sz w:val="22"/>
          <w:szCs w:val="22"/>
        </w:rPr>
        <w:t xml:space="preserve">  </w:t>
      </w:r>
      <w:r w:rsidRPr="001D7A68">
        <w:rPr>
          <w:color w:val="000000"/>
          <w:sz w:val="22"/>
          <w:szCs w:val="22"/>
        </w:rPr>
        <w:t>T</w:t>
      </w:r>
      <w:r w:rsidR="007D0ECA" w:rsidRPr="001D7A68">
        <w:rPr>
          <w:noProof/>
          <w:sz w:val="22"/>
          <w:szCs w:val="22"/>
        </w:rPr>
        <w:t>here is a risk of having disrupted allocation of sufficient resources in implementation of the project</w:t>
      </w:r>
      <w:r w:rsidR="00F35A66" w:rsidRPr="001D7A68">
        <w:rPr>
          <w:noProof/>
          <w:sz w:val="22"/>
          <w:szCs w:val="22"/>
        </w:rPr>
        <w:t xml:space="preserve">.  </w:t>
      </w:r>
      <w:r w:rsidR="00DB5375" w:rsidRPr="001D7A68">
        <w:rPr>
          <w:noProof/>
          <w:sz w:val="22"/>
          <w:szCs w:val="22"/>
        </w:rPr>
        <w:t xml:space="preserve">The risk could lead to limited absorptive capacity to carry out the extensive mainstreaming </w:t>
      </w:r>
      <w:r w:rsidR="00F35A66" w:rsidRPr="001D7A68">
        <w:rPr>
          <w:noProof/>
          <w:sz w:val="22"/>
          <w:szCs w:val="22"/>
        </w:rPr>
        <w:t xml:space="preserve">.  </w:t>
      </w:r>
      <w:r w:rsidR="00DB5375" w:rsidRPr="001D7A68">
        <w:rPr>
          <w:noProof/>
          <w:sz w:val="22"/>
          <w:szCs w:val="22"/>
        </w:rPr>
        <w:t>Inadequate funding also risks institutional and organizational continuity as well as potential realization of opportunities to scale</w:t>
      </w:r>
      <w:r w:rsidR="00F35A66" w:rsidRPr="001D7A68">
        <w:rPr>
          <w:noProof/>
          <w:sz w:val="22"/>
          <w:szCs w:val="22"/>
        </w:rPr>
        <w:t xml:space="preserve">.  </w:t>
      </w:r>
      <w:r w:rsidR="00DB5375" w:rsidRPr="001D7A68">
        <w:rPr>
          <w:noProof/>
          <w:sz w:val="22"/>
          <w:szCs w:val="22"/>
        </w:rPr>
        <w:t xml:space="preserve">However, this risk is obviated by spreading roles and responsibilities to numerous partner ministries, each of which would take the lead, in consultation with the </w:t>
      </w:r>
      <w:r w:rsidR="00432852" w:rsidRPr="00432852">
        <w:rPr>
          <w:noProof/>
          <w:sz w:val="22"/>
          <w:szCs w:val="22"/>
        </w:rPr>
        <w:t>Environmental Protection Agency</w:t>
      </w:r>
      <w:r w:rsidR="00B946E1" w:rsidRPr="001D7A68">
        <w:rPr>
          <w:noProof/>
          <w:sz w:val="22"/>
          <w:szCs w:val="22"/>
        </w:rPr>
        <w:t>,</w:t>
      </w:r>
      <w:r w:rsidR="00DB5375" w:rsidRPr="001D7A68">
        <w:rPr>
          <w:noProof/>
          <w:sz w:val="22"/>
          <w:szCs w:val="22"/>
        </w:rPr>
        <w:t xml:space="preserve"> as executing agency</w:t>
      </w:r>
      <w:r w:rsidR="00B946E1" w:rsidRPr="001D7A68">
        <w:rPr>
          <w:noProof/>
          <w:sz w:val="22"/>
          <w:szCs w:val="22"/>
        </w:rPr>
        <w:t>,</w:t>
      </w:r>
      <w:r w:rsidR="00DB5375" w:rsidRPr="001D7A68">
        <w:rPr>
          <w:noProof/>
          <w:sz w:val="22"/>
          <w:szCs w:val="22"/>
        </w:rPr>
        <w:t xml:space="preserve"> and independent expert non-state organizations to provide additional technical expertise</w:t>
      </w:r>
      <w:r w:rsidR="00F35A66" w:rsidRPr="001D7A68">
        <w:rPr>
          <w:noProof/>
          <w:sz w:val="22"/>
          <w:szCs w:val="22"/>
        </w:rPr>
        <w:t xml:space="preserve">.  </w:t>
      </w:r>
      <w:r w:rsidR="00DB5375" w:rsidRPr="001D7A68">
        <w:rPr>
          <w:noProof/>
          <w:sz w:val="22"/>
          <w:szCs w:val="22"/>
        </w:rPr>
        <w:t>During the preparation phase of the project, careful consideration and negotiation with the respective line ministries will be undertaken to identify incentives and secure long-term commitment to active project participation and project deliverables</w:t>
      </w:r>
      <w:r w:rsidR="007F070B">
        <w:rPr>
          <w:noProof/>
          <w:sz w:val="22"/>
          <w:szCs w:val="22"/>
        </w:rPr>
        <w:t xml:space="preserve"> The i</w:t>
      </w:r>
      <w:r w:rsidR="007D0ECA" w:rsidRPr="001D7A68">
        <w:rPr>
          <w:noProof/>
          <w:sz w:val="22"/>
          <w:szCs w:val="22"/>
        </w:rPr>
        <w:t>mplementing agency and the project team will constantly seek for additional resources, mobilizing them from</w:t>
      </w:r>
      <w:r w:rsidRPr="001D7A68">
        <w:rPr>
          <w:noProof/>
          <w:sz w:val="22"/>
          <w:szCs w:val="22"/>
        </w:rPr>
        <w:t xml:space="preserve"> internal and external sources.</w:t>
      </w:r>
    </w:p>
    <w:p w:rsidR="00B45390" w:rsidRDefault="00B45390" w:rsidP="001D7A68">
      <w:pPr>
        <w:ind w:left="-720"/>
        <w:rPr>
          <w:noProof/>
          <w:sz w:val="22"/>
          <w:szCs w:val="22"/>
        </w:rPr>
      </w:pPr>
    </w:p>
    <w:p w:rsidR="00991AB2" w:rsidRDefault="00991AB2" w:rsidP="001D7A68">
      <w:pPr>
        <w:ind w:left="-720"/>
        <w:rPr>
          <w:noProof/>
          <w:sz w:val="22"/>
          <w:szCs w:val="22"/>
        </w:rPr>
      </w:pPr>
    </w:p>
    <w:p w:rsidR="00E1744C" w:rsidRDefault="00E1744C" w:rsidP="001D7A68">
      <w:pPr>
        <w:ind w:left="-720"/>
        <w:rPr>
          <w:noProof/>
          <w:sz w:val="22"/>
          <w:szCs w:val="22"/>
        </w:rPr>
      </w:pPr>
    </w:p>
    <w:p w:rsidR="00E1744C" w:rsidRDefault="00E1744C" w:rsidP="001D7A68">
      <w:pPr>
        <w:ind w:left="-720"/>
        <w:rPr>
          <w:noProof/>
          <w:sz w:val="22"/>
          <w:szCs w:val="22"/>
        </w:rPr>
      </w:pPr>
    </w:p>
    <w:p w:rsidR="00E1744C" w:rsidRDefault="00E1744C" w:rsidP="001D7A68">
      <w:pPr>
        <w:ind w:left="-720"/>
        <w:rPr>
          <w:noProof/>
          <w:sz w:val="22"/>
          <w:szCs w:val="22"/>
        </w:rPr>
      </w:pPr>
    </w:p>
    <w:p w:rsidR="00991AB2" w:rsidRPr="001D7A68" w:rsidRDefault="00991AB2" w:rsidP="001D7A68">
      <w:pPr>
        <w:ind w:left="-720"/>
        <w:rPr>
          <w:noProof/>
          <w:sz w:val="22"/>
          <w:szCs w:val="22"/>
        </w:rPr>
      </w:pPr>
    </w:p>
    <w:p w:rsidR="00C54FA0" w:rsidRPr="00991AB2" w:rsidRDefault="008F0C94" w:rsidP="001D7A68">
      <w:pPr>
        <w:spacing w:after="120"/>
        <w:ind w:left="-720"/>
        <w:rPr>
          <w:b/>
          <w:sz w:val="22"/>
          <w:szCs w:val="22"/>
        </w:rPr>
      </w:pPr>
      <w:r w:rsidRPr="00991AB2">
        <w:rPr>
          <w:b/>
          <w:i/>
          <w:sz w:val="22"/>
          <w:szCs w:val="22"/>
        </w:rPr>
        <w:lastRenderedPageBreak/>
        <w:t>5</w:t>
      </w:r>
      <w:r w:rsidR="00F35A66" w:rsidRPr="00991AB2">
        <w:rPr>
          <w:b/>
          <w:i/>
          <w:sz w:val="22"/>
          <w:szCs w:val="22"/>
        </w:rPr>
        <w:t xml:space="preserve">.  </w:t>
      </w:r>
      <w:r w:rsidR="008857BF" w:rsidRPr="00991AB2">
        <w:rPr>
          <w:b/>
          <w:i/>
          <w:sz w:val="22"/>
          <w:szCs w:val="22"/>
        </w:rPr>
        <w:t>Coordination</w:t>
      </w:r>
      <w:r w:rsidR="00F35A66" w:rsidRPr="00991AB2">
        <w:rPr>
          <w:b/>
          <w:i/>
          <w:sz w:val="22"/>
          <w:szCs w:val="22"/>
        </w:rPr>
        <w:t xml:space="preserve">.  </w:t>
      </w:r>
      <w:r w:rsidR="00870816" w:rsidRPr="00991AB2">
        <w:rPr>
          <w:b/>
          <w:sz w:val="22"/>
          <w:szCs w:val="22"/>
        </w:rPr>
        <w:t>Outline the coordination with other relevant GEF</w:t>
      </w:r>
      <w:r w:rsidR="00B3469D" w:rsidRPr="00991AB2">
        <w:rPr>
          <w:b/>
          <w:sz w:val="22"/>
          <w:szCs w:val="22"/>
        </w:rPr>
        <w:t>-</w:t>
      </w:r>
      <w:r w:rsidR="00870816" w:rsidRPr="00991AB2">
        <w:rPr>
          <w:b/>
          <w:sz w:val="22"/>
          <w:szCs w:val="22"/>
        </w:rPr>
        <w:t>financed</w:t>
      </w:r>
      <w:r w:rsidR="009F2052" w:rsidRPr="00991AB2">
        <w:rPr>
          <w:b/>
          <w:sz w:val="22"/>
          <w:szCs w:val="22"/>
        </w:rPr>
        <w:t xml:space="preserve"> and other</w:t>
      </w:r>
      <w:r w:rsidR="0078368C" w:rsidRPr="00991AB2">
        <w:rPr>
          <w:b/>
          <w:sz w:val="22"/>
          <w:szCs w:val="22"/>
        </w:rPr>
        <w:t xml:space="preserve"> initiatives.</w:t>
      </w:r>
    </w:p>
    <w:p w:rsidR="006848D2" w:rsidRDefault="006848D2" w:rsidP="00991AB2">
      <w:pPr>
        <w:ind w:left="-720"/>
        <w:jc w:val="both"/>
        <w:rPr>
          <w:sz w:val="22"/>
          <w:szCs w:val="22"/>
        </w:rPr>
      </w:pPr>
      <w:r w:rsidRPr="001D7A68">
        <w:rPr>
          <w:sz w:val="22"/>
          <w:szCs w:val="22"/>
        </w:rPr>
        <w:t xml:space="preserve">There are a number of projects under implementation or planned that the proposed CCCD project would take into account to ensure the latter’s </w:t>
      </w:r>
      <w:r w:rsidRPr="00A54EFD">
        <w:rPr>
          <w:sz w:val="22"/>
          <w:szCs w:val="22"/>
        </w:rPr>
        <w:t>strategic value</w:t>
      </w:r>
      <w:r w:rsidR="00F35A66" w:rsidRPr="00A54EFD">
        <w:rPr>
          <w:sz w:val="22"/>
          <w:szCs w:val="22"/>
        </w:rPr>
        <w:t xml:space="preserve">.  </w:t>
      </w:r>
      <w:r w:rsidRPr="00A54EFD">
        <w:rPr>
          <w:sz w:val="22"/>
          <w:szCs w:val="22"/>
        </w:rPr>
        <w:t>These include:</w:t>
      </w:r>
    </w:p>
    <w:p w:rsidR="006362B5" w:rsidRDefault="00FC113C" w:rsidP="00991AB2">
      <w:pPr>
        <w:pStyle w:val="ListParagraph"/>
        <w:jc w:val="both"/>
        <w:rPr>
          <w:rFonts w:ascii="Times New Roman" w:hAnsi="Times New Roman"/>
          <w:b w:val="0"/>
          <w:color w:val="auto"/>
          <w:lang w:val="en-US"/>
        </w:rPr>
      </w:pPr>
      <w:r w:rsidRPr="00FC113C">
        <w:rPr>
          <w:rFonts w:ascii="Times New Roman" w:hAnsi="Times New Roman"/>
          <w:b w:val="0"/>
          <w:color w:val="auto"/>
          <w:lang w:val="en-US"/>
        </w:rPr>
        <w:t xml:space="preserve">GEF </w:t>
      </w:r>
      <w:r w:rsidR="006362B5" w:rsidRPr="00FC113C">
        <w:rPr>
          <w:rFonts w:ascii="Times New Roman" w:hAnsi="Times New Roman"/>
          <w:b w:val="0"/>
          <w:color w:val="auto"/>
          <w:lang w:val="en-US"/>
        </w:rPr>
        <w:t xml:space="preserve">Enhancing Resilience to Climate Change by Mainstreaming Adaption Concerns into Agricultural Sector Development in Liberia </w:t>
      </w:r>
      <w:r w:rsidR="00F13F48" w:rsidRPr="00FC113C">
        <w:rPr>
          <w:rFonts w:ascii="Times New Roman" w:hAnsi="Times New Roman"/>
          <w:b w:val="0"/>
          <w:color w:val="auto"/>
          <w:lang w:val="en-US"/>
        </w:rPr>
        <w:t>(Ending</w:t>
      </w:r>
      <w:r w:rsidR="006362B5" w:rsidRPr="00FC113C">
        <w:rPr>
          <w:rFonts w:ascii="Times New Roman" w:hAnsi="Times New Roman"/>
          <w:b w:val="0"/>
          <w:color w:val="auto"/>
          <w:lang w:val="en-US"/>
        </w:rPr>
        <w:t xml:space="preserve"> </w:t>
      </w:r>
      <w:r w:rsidR="00F13F48" w:rsidRPr="00FC113C">
        <w:rPr>
          <w:rFonts w:ascii="Times New Roman" w:hAnsi="Times New Roman"/>
          <w:b w:val="0"/>
          <w:color w:val="auto"/>
          <w:lang w:val="en-US"/>
        </w:rPr>
        <w:t>September</w:t>
      </w:r>
      <w:r w:rsidR="006362B5" w:rsidRPr="00FC113C">
        <w:rPr>
          <w:rFonts w:ascii="Times New Roman" w:hAnsi="Times New Roman"/>
          <w:b w:val="0"/>
          <w:color w:val="auto"/>
          <w:lang w:val="en-US"/>
        </w:rPr>
        <w:t xml:space="preserve"> 2015</w:t>
      </w:r>
      <w:r w:rsidR="00F13F48" w:rsidRPr="00FC113C">
        <w:rPr>
          <w:rFonts w:ascii="Times New Roman" w:hAnsi="Times New Roman"/>
          <w:b w:val="0"/>
          <w:color w:val="auto"/>
          <w:lang w:val="en-US"/>
        </w:rPr>
        <w:t>)</w:t>
      </w:r>
    </w:p>
    <w:p w:rsidR="0068682E" w:rsidRPr="0068682E" w:rsidRDefault="0068682E" w:rsidP="00991AB2">
      <w:pPr>
        <w:pStyle w:val="ListParagraph"/>
        <w:jc w:val="both"/>
        <w:rPr>
          <w:rFonts w:ascii="Times New Roman" w:hAnsi="Times New Roman"/>
          <w:color w:val="auto"/>
          <w:lang w:val="en-US"/>
        </w:rPr>
      </w:pPr>
      <w:r w:rsidRPr="00A54EFD">
        <w:rPr>
          <w:rFonts w:ascii="Times New Roman" w:hAnsi="Times New Roman"/>
          <w:b w:val="0"/>
          <w:color w:val="auto"/>
          <w:lang w:val="en-US"/>
        </w:rPr>
        <w:t xml:space="preserve">GEF/UNDP </w:t>
      </w:r>
      <w:r w:rsidRPr="0068682E">
        <w:rPr>
          <w:rFonts w:ascii="Times New Roman" w:hAnsi="Times New Roman"/>
          <w:b w:val="0"/>
          <w:color w:val="auto"/>
          <w:lang w:val="en-US"/>
        </w:rPr>
        <w:t>Strengthening Liberia’s capability to provide climate information and services to enhance</w:t>
      </w:r>
      <w:r>
        <w:rPr>
          <w:rFonts w:ascii="Times New Roman" w:hAnsi="Times New Roman"/>
          <w:b w:val="0"/>
          <w:color w:val="auto"/>
          <w:lang w:val="en-US"/>
        </w:rPr>
        <w:t xml:space="preserve"> </w:t>
      </w:r>
      <w:r w:rsidRPr="0068682E">
        <w:rPr>
          <w:rFonts w:ascii="Times New Roman" w:hAnsi="Times New Roman"/>
          <w:b w:val="0"/>
          <w:color w:val="auto"/>
          <w:lang w:val="en-US"/>
        </w:rPr>
        <w:t>climate resilient development and adaptation to climate change</w:t>
      </w:r>
    </w:p>
    <w:p w:rsidR="00C26A54" w:rsidRPr="00A54EFD" w:rsidRDefault="001D7A68" w:rsidP="00991AB2">
      <w:pPr>
        <w:spacing w:after="120"/>
        <w:ind w:left="-720"/>
        <w:jc w:val="both"/>
        <w:rPr>
          <w:sz w:val="22"/>
          <w:szCs w:val="22"/>
        </w:rPr>
      </w:pPr>
      <w:r>
        <w:rPr>
          <w:sz w:val="22"/>
          <w:szCs w:val="22"/>
        </w:rPr>
        <w:t>T</w:t>
      </w:r>
      <w:r w:rsidR="00A413AC" w:rsidRPr="001D7A68">
        <w:rPr>
          <w:sz w:val="22"/>
          <w:szCs w:val="22"/>
        </w:rPr>
        <w:t xml:space="preserve">his project is also in line with </w:t>
      </w:r>
      <w:r w:rsidR="00B335C4">
        <w:rPr>
          <w:sz w:val="22"/>
          <w:szCs w:val="22"/>
        </w:rPr>
        <w:t>Liberia</w:t>
      </w:r>
      <w:r w:rsidR="00A413AC" w:rsidRPr="001D7A68">
        <w:rPr>
          <w:sz w:val="22"/>
          <w:szCs w:val="22"/>
        </w:rPr>
        <w:t>’s UNDAF 201</w:t>
      </w:r>
      <w:r w:rsidR="00BF1EBE">
        <w:rPr>
          <w:sz w:val="22"/>
          <w:szCs w:val="22"/>
        </w:rPr>
        <w:t>3</w:t>
      </w:r>
      <w:r w:rsidR="00A413AC" w:rsidRPr="001D7A68">
        <w:rPr>
          <w:sz w:val="22"/>
          <w:szCs w:val="22"/>
        </w:rPr>
        <w:t>-201</w:t>
      </w:r>
      <w:r w:rsidR="00BF1EBE">
        <w:rPr>
          <w:sz w:val="22"/>
          <w:szCs w:val="22"/>
        </w:rPr>
        <w:t>7</w:t>
      </w:r>
      <w:r w:rsidR="00F35A66" w:rsidRPr="001D7A68">
        <w:rPr>
          <w:sz w:val="22"/>
          <w:szCs w:val="22"/>
        </w:rPr>
        <w:t xml:space="preserve">.  </w:t>
      </w:r>
      <w:r w:rsidR="0026479C">
        <w:rPr>
          <w:sz w:val="21"/>
          <w:szCs w:val="21"/>
        </w:rPr>
        <w:t xml:space="preserve">The UN Country Team </w:t>
      </w:r>
      <w:r w:rsidR="004B09DA">
        <w:rPr>
          <w:sz w:val="21"/>
          <w:szCs w:val="21"/>
        </w:rPr>
        <w:t>decided that</w:t>
      </w:r>
      <w:r w:rsidR="0026479C">
        <w:rPr>
          <w:sz w:val="21"/>
          <w:szCs w:val="21"/>
        </w:rPr>
        <w:t xml:space="preserve"> the new UNDAF </w:t>
      </w:r>
      <w:r w:rsidR="004B09DA">
        <w:rPr>
          <w:sz w:val="21"/>
          <w:szCs w:val="21"/>
        </w:rPr>
        <w:t>would also</w:t>
      </w:r>
      <w:r w:rsidR="0026479C">
        <w:rPr>
          <w:sz w:val="21"/>
          <w:szCs w:val="21"/>
        </w:rPr>
        <w:t xml:space="preserve"> take into account the requirements of Delivering as One. Thus, in addition to the Strategic Framework and </w:t>
      </w:r>
      <w:r w:rsidR="0026479C" w:rsidRPr="00A54EFD">
        <w:rPr>
          <w:sz w:val="22"/>
          <w:szCs w:val="22"/>
        </w:rPr>
        <w:t>Results Matrix, the UNDAF is accompanied by a detailed Costed Action Plan. Together they constitute the One Programme.</w:t>
      </w:r>
      <w:r w:rsidR="00A54EFD" w:rsidRPr="00A54EFD">
        <w:rPr>
          <w:sz w:val="22"/>
          <w:szCs w:val="22"/>
        </w:rPr>
        <w:t xml:space="preserve"> </w:t>
      </w:r>
      <w:r w:rsidR="0026479C" w:rsidRPr="00A54EFD">
        <w:rPr>
          <w:sz w:val="22"/>
          <w:szCs w:val="22"/>
        </w:rPr>
        <w:t xml:space="preserve">The four pillars of </w:t>
      </w:r>
      <w:r w:rsidR="004B09DA" w:rsidRPr="00A54EFD">
        <w:rPr>
          <w:sz w:val="22"/>
          <w:szCs w:val="22"/>
        </w:rPr>
        <w:t>the</w:t>
      </w:r>
      <w:r w:rsidR="0026479C" w:rsidRPr="00A54EFD">
        <w:rPr>
          <w:sz w:val="22"/>
          <w:szCs w:val="22"/>
        </w:rPr>
        <w:t xml:space="preserve"> One UN Programme are:</w:t>
      </w:r>
    </w:p>
    <w:p w:rsidR="00C26A54" w:rsidRPr="00A54EFD" w:rsidRDefault="00C26A54" w:rsidP="00991AB2">
      <w:pPr>
        <w:pStyle w:val="Default"/>
        <w:spacing w:after="20"/>
        <w:jc w:val="both"/>
        <w:rPr>
          <w:sz w:val="22"/>
          <w:szCs w:val="22"/>
        </w:rPr>
      </w:pPr>
      <w:r w:rsidRPr="00A54EFD">
        <w:rPr>
          <w:sz w:val="22"/>
          <w:szCs w:val="22"/>
        </w:rPr>
        <w:t xml:space="preserve">1. Peace, Security, Rule of Law </w:t>
      </w:r>
    </w:p>
    <w:p w:rsidR="00C26A54" w:rsidRPr="00A54EFD" w:rsidRDefault="00C26A54" w:rsidP="00991AB2">
      <w:pPr>
        <w:pStyle w:val="Default"/>
        <w:spacing w:after="20"/>
        <w:jc w:val="both"/>
        <w:rPr>
          <w:sz w:val="22"/>
          <w:szCs w:val="22"/>
        </w:rPr>
      </w:pPr>
      <w:r w:rsidRPr="00A54EFD">
        <w:rPr>
          <w:sz w:val="22"/>
          <w:szCs w:val="22"/>
        </w:rPr>
        <w:t xml:space="preserve">2. Sustainable Economic Transformation </w:t>
      </w:r>
    </w:p>
    <w:p w:rsidR="00C26A54" w:rsidRPr="00A54EFD" w:rsidRDefault="00C26A54" w:rsidP="00991AB2">
      <w:pPr>
        <w:pStyle w:val="Default"/>
        <w:spacing w:after="20"/>
        <w:jc w:val="both"/>
        <w:rPr>
          <w:sz w:val="22"/>
          <w:szCs w:val="22"/>
        </w:rPr>
      </w:pPr>
      <w:r w:rsidRPr="00A54EFD">
        <w:rPr>
          <w:sz w:val="22"/>
          <w:szCs w:val="22"/>
        </w:rPr>
        <w:t xml:space="preserve">3. Human Development </w:t>
      </w:r>
    </w:p>
    <w:p w:rsidR="00C26A54" w:rsidRPr="00A54EFD" w:rsidRDefault="00C26A54" w:rsidP="00991AB2">
      <w:pPr>
        <w:pStyle w:val="Default"/>
        <w:jc w:val="both"/>
        <w:rPr>
          <w:sz w:val="22"/>
          <w:szCs w:val="22"/>
        </w:rPr>
      </w:pPr>
      <w:r w:rsidRPr="00A54EFD">
        <w:rPr>
          <w:sz w:val="22"/>
          <w:szCs w:val="22"/>
        </w:rPr>
        <w:t xml:space="preserve">4. Inclusive Governance and Public Institutions </w:t>
      </w:r>
    </w:p>
    <w:p w:rsidR="00DB33DE" w:rsidRPr="00A54EFD" w:rsidRDefault="00DB33DE" w:rsidP="00991AB2">
      <w:pPr>
        <w:pStyle w:val="Default"/>
        <w:jc w:val="both"/>
        <w:rPr>
          <w:sz w:val="22"/>
          <w:szCs w:val="22"/>
        </w:rPr>
      </w:pPr>
    </w:p>
    <w:p w:rsidR="00DB33DE" w:rsidRPr="00A54EFD" w:rsidRDefault="00DB33DE" w:rsidP="00991AB2">
      <w:pPr>
        <w:spacing w:after="120"/>
        <w:ind w:left="-720"/>
        <w:jc w:val="both"/>
        <w:rPr>
          <w:sz w:val="22"/>
          <w:szCs w:val="22"/>
        </w:rPr>
      </w:pPr>
      <w:r w:rsidRPr="00A54EFD">
        <w:rPr>
          <w:sz w:val="22"/>
          <w:szCs w:val="22"/>
        </w:rPr>
        <w:t>The UNDAF</w:t>
      </w:r>
      <w:r w:rsidR="0026479C" w:rsidRPr="00A54EFD">
        <w:rPr>
          <w:sz w:val="22"/>
          <w:szCs w:val="22"/>
        </w:rPr>
        <w:t xml:space="preserve"> (One Programme)</w:t>
      </w:r>
      <w:r w:rsidRPr="00A54EFD">
        <w:rPr>
          <w:sz w:val="22"/>
          <w:szCs w:val="22"/>
        </w:rPr>
        <w:t xml:space="preserve"> also aligns with Liberia’s National medium-term strategy, known as the Agenda for Transformation.</w:t>
      </w:r>
      <w:r w:rsidR="0026479C" w:rsidRPr="00A54EFD">
        <w:rPr>
          <w:sz w:val="22"/>
          <w:szCs w:val="22"/>
        </w:rPr>
        <w:t xml:space="preserve">  The Agenda for Transformation is based on five pillars:</w:t>
      </w:r>
    </w:p>
    <w:p w:rsidR="00DB33DE" w:rsidRPr="00A54EFD" w:rsidRDefault="00DB33DE" w:rsidP="00991AB2">
      <w:pPr>
        <w:pStyle w:val="Default"/>
        <w:spacing w:after="20"/>
        <w:jc w:val="both"/>
        <w:rPr>
          <w:sz w:val="22"/>
          <w:szCs w:val="22"/>
        </w:rPr>
      </w:pPr>
      <w:r w:rsidRPr="00A54EFD">
        <w:rPr>
          <w:sz w:val="22"/>
          <w:szCs w:val="22"/>
        </w:rPr>
        <w:t xml:space="preserve">1. Peace, Security and Rule of Law </w:t>
      </w:r>
    </w:p>
    <w:p w:rsidR="00DB33DE" w:rsidRPr="00A54EFD" w:rsidRDefault="00DB33DE" w:rsidP="00991AB2">
      <w:pPr>
        <w:pStyle w:val="Default"/>
        <w:spacing w:after="20"/>
        <w:jc w:val="both"/>
        <w:rPr>
          <w:sz w:val="22"/>
          <w:szCs w:val="22"/>
        </w:rPr>
      </w:pPr>
      <w:r w:rsidRPr="00A54EFD">
        <w:rPr>
          <w:sz w:val="22"/>
          <w:szCs w:val="22"/>
        </w:rPr>
        <w:t xml:space="preserve">2. Economic Transformation </w:t>
      </w:r>
    </w:p>
    <w:p w:rsidR="00DB33DE" w:rsidRPr="00A54EFD" w:rsidRDefault="00DB33DE" w:rsidP="00991AB2">
      <w:pPr>
        <w:pStyle w:val="Default"/>
        <w:spacing w:after="20"/>
        <w:jc w:val="both"/>
        <w:rPr>
          <w:sz w:val="22"/>
          <w:szCs w:val="22"/>
        </w:rPr>
      </w:pPr>
      <w:r w:rsidRPr="00A54EFD">
        <w:rPr>
          <w:sz w:val="22"/>
          <w:szCs w:val="22"/>
        </w:rPr>
        <w:t xml:space="preserve">3. Human Development </w:t>
      </w:r>
    </w:p>
    <w:p w:rsidR="00DB33DE" w:rsidRPr="00A54EFD" w:rsidRDefault="00DB33DE" w:rsidP="00991AB2">
      <w:pPr>
        <w:pStyle w:val="Default"/>
        <w:spacing w:after="20"/>
        <w:jc w:val="both"/>
        <w:rPr>
          <w:sz w:val="22"/>
          <w:szCs w:val="22"/>
        </w:rPr>
      </w:pPr>
      <w:r w:rsidRPr="00A54EFD">
        <w:rPr>
          <w:sz w:val="22"/>
          <w:szCs w:val="22"/>
        </w:rPr>
        <w:t xml:space="preserve">4. Governance and Public Institutions </w:t>
      </w:r>
    </w:p>
    <w:p w:rsidR="00DB33DE" w:rsidRDefault="00DB33DE" w:rsidP="00991AB2">
      <w:pPr>
        <w:pStyle w:val="Default"/>
        <w:jc w:val="both"/>
        <w:rPr>
          <w:sz w:val="22"/>
          <w:szCs w:val="22"/>
        </w:rPr>
      </w:pPr>
      <w:r w:rsidRPr="00A54EFD">
        <w:rPr>
          <w:sz w:val="22"/>
          <w:szCs w:val="22"/>
        </w:rPr>
        <w:t xml:space="preserve">5. Cross-cutting issues </w:t>
      </w:r>
    </w:p>
    <w:p w:rsidR="00566615" w:rsidRPr="00566615" w:rsidRDefault="00566615" w:rsidP="00991AB2">
      <w:pPr>
        <w:pStyle w:val="Default"/>
        <w:jc w:val="both"/>
        <w:rPr>
          <w:sz w:val="22"/>
          <w:szCs w:val="22"/>
        </w:rPr>
      </w:pPr>
    </w:p>
    <w:p w:rsidR="00A54EFD" w:rsidRPr="00566615" w:rsidRDefault="00A54EFD" w:rsidP="00991AB2">
      <w:pPr>
        <w:spacing w:after="120"/>
        <w:ind w:left="-720"/>
        <w:jc w:val="both"/>
        <w:rPr>
          <w:sz w:val="22"/>
          <w:szCs w:val="22"/>
        </w:rPr>
      </w:pPr>
      <w:r w:rsidRPr="00566615">
        <w:rPr>
          <w:sz w:val="22"/>
          <w:szCs w:val="22"/>
        </w:rPr>
        <w:t xml:space="preserve">The Agenda contains a specific goal to improve management of the environment to safeguard sustained economic development and growth. Specific actions called for in this agenda include: </w:t>
      </w:r>
      <w:r w:rsidR="00B147AB" w:rsidRPr="00566615">
        <w:rPr>
          <w:sz w:val="22"/>
          <w:szCs w:val="22"/>
        </w:rPr>
        <w:t xml:space="preserve">a) </w:t>
      </w:r>
      <w:r w:rsidRPr="00566615">
        <w:rPr>
          <w:sz w:val="22"/>
          <w:szCs w:val="22"/>
        </w:rPr>
        <w:t>developing environmental quality standards and regulatory tools</w:t>
      </w:r>
      <w:r w:rsidR="00B147AB" w:rsidRPr="00566615">
        <w:rPr>
          <w:sz w:val="22"/>
          <w:szCs w:val="22"/>
        </w:rPr>
        <w:t>; b) harmonizing</w:t>
      </w:r>
      <w:r w:rsidRPr="00566615">
        <w:rPr>
          <w:sz w:val="22"/>
          <w:szCs w:val="22"/>
        </w:rPr>
        <w:t xml:space="preserve"> environmental laws and policies to ensure improved environmental management; </w:t>
      </w:r>
      <w:r w:rsidR="00B147AB" w:rsidRPr="00566615">
        <w:rPr>
          <w:sz w:val="22"/>
          <w:szCs w:val="22"/>
        </w:rPr>
        <w:t xml:space="preserve">c) undertake a </w:t>
      </w:r>
      <w:r w:rsidRPr="00566615">
        <w:rPr>
          <w:sz w:val="22"/>
          <w:szCs w:val="22"/>
        </w:rPr>
        <w:t>gap analysis of sectoral environmental law</w:t>
      </w:r>
      <w:r w:rsidR="00B147AB" w:rsidRPr="00566615">
        <w:rPr>
          <w:sz w:val="22"/>
          <w:szCs w:val="22"/>
        </w:rPr>
        <w:t>s and policies; d) c</w:t>
      </w:r>
      <w:r w:rsidR="00741A96" w:rsidRPr="00566615">
        <w:rPr>
          <w:sz w:val="22"/>
          <w:szCs w:val="22"/>
        </w:rPr>
        <w:t xml:space="preserve">reate environmental awareness; e) create </w:t>
      </w:r>
      <w:r w:rsidRPr="00566615">
        <w:rPr>
          <w:sz w:val="22"/>
          <w:szCs w:val="22"/>
        </w:rPr>
        <w:t>training and education programs</w:t>
      </w:r>
      <w:r w:rsidR="00741A96" w:rsidRPr="00566615">
        <w:rPr>
          <w:sz w:val="22"/>
          <w:szCs w:val="22"/>
        </w:rPr>
        <w:t>; f) d</w:t>
      </w:r>
      <w:r w:rsidRPr="00566615">
        <w:rPr>
          <w:sz w:val="22"/>
          <w:szCs w:val="22"/>
        </w:rPr>
        <w:t xml:space="preserve">evelop a public awareness strategy </w:t>
      </w:r>
      <w:r w:rsidR="00741A96" w:rsidRPr="00566615">
        <w:rPr>
          <w:sz w:val="22"/>
          <w:szCs w:val="22"/>
        </w:rPr>
        <w:t xml:space="preserve">and </w:t>
      </w:r>
      <w:r w:rsidRPr="00566615">
        <w:rPr>
          <w:sz w:val="22"/>
          <w:szCs w:val="22"/>
        </w:rPr>
        <w:t>campaign</w:t>
      </w:r>
      <w:r w:rsidR="00741A96" w:rsidRPr="00566615">
        <w:rPr>
          <w:sz w:val="22"/>
          <w:szCs w:val="22"/>
        </w:rPr>
        <w:t xml:space="preserve">; g) </w:t>
      </w:r>
      <w:r w:rsidRPr="00566615">
        <w:rPr>
          <w:sz w:val="22"/>
          <w:szCs w:val="22"/>
        </w:rPr>
        <w:t>train professionals in eff</w:t>
      </w:r>
      <w:r w:rsidR="00741A96" w:rsidRPr="00566615">
        <w:rPr>
          <w:sz w:val="22"/>
          <w:szCs w:val="22"/>
        </w:rPr>
        <w:t>ective environmental management;  strengthen environmental u</w:t>
      </w:r>
      <w:r w:rsidRPr="00566615">
        <w:rPr>
          <w:sz w:val="22"/>
          <w:szCs w:val="22"/>
        </w:rPr>
        <w:t>nits in ministries through trai</w:t>
      </w:r>
      <w:r w:rsidR="00741A96" w:rsidRPr="00566615">
        <w:rPr>
          <w:sz w:val="22"/>
          <w:szCs w:val="22"/>
        </w:rPr>
        <w:t>ning and improved coordination; and h) d</w:t>
      </w:r>
      <w:r w:rsidRPr="00566615">
        <w:rPr>
          <w:sz w:val="22"/>
          <w:szCs w:val="22"/>
        </w:rPr>
        <w:t>evelop a system to collect and disseminate environm</w:t>
      </w:r>
      <w:r w:rsidR="00741A96" w:rsidRPr="00566615">
        <w:rPr>
          <w:sz w:val="22"/>
          <w:szCs w:val="22"/>
        </w:rPr>
        <w:t>ental info</w:t>
      </w:r>
      <w:r w:rsidR="00610399" w:rsidRPr="00566615">
        <w:rPr>
          <w:sz w:val="22"/>
          <w:szCs w:val="22"/>
        </w:rPr>
        <w:t>rmation/</w:t>
      </w:r>
      <w:r w:rsidR="00741A96" w:rsidRPr="00566615">
        <w:rPr>
          <w:sz w:val="22"/>
          <w:szCs w:val="22"/>
        </w:rPr>
        <w:t xml:space="preserve">data.  </w:t>
      </w:r>
    </w:p>
    <w:p w:rsidR="00FC113C" w:rsidRPr="00566615" w:rsidRDefault="00FC113C" w:rsidP="00991AB2">
      <w:pPr>
        <w:spacing w:after="120"/>
        <w:ind w:left="-720"/>
        <w:jc w:val="both"/>
        <w:rPr>
          <w:sz w:val="22"/>
          <w:szCs w:val="22"/>
        </w:rPr>
      </w:pPr>
      <w:r w:rsidRPr="00566615">
        <w:rPr>
          <w:sz w:val="22"/>
          <w:szCs w:val="22"/>
        </w:rPr>
        <w:t>The design and implementation of the proposed CCCD project would also take into account the development plans of other bilateral and multilateral donors in Liberia to ensure appropriate alignment as well as to leverage the necessary co-financing.</w:t>
      </w:r>
    </w:p>
    <w:p w:rsidR="00B920BE" w:rsidRDefault="007F5D8E" w:rsidP="00991AB2">
      <w:pPr>
        <w:spacing w:after="120"/>
        <w:ind w:left="-720"/>
        <w:jc w:val="both"/>
        <w:rPr>
          <w:rFonts w:ascii="Arial" w:hAnsi="Arial" w:cs="Arial"/>
          <w:color w:val="414645"/>
          <w:sz w:val="27"/>
          <w:szCs w:val="27"/>
        </w:rPr>
      </w:pPr>
      <w:r w:rsidRPr="00566615">
        <w:rPr>
          <w:noProof/>
          <w:sz w:val="22"/>
          <w:szCs w:val="22"/>
        </w:rPr>
        <w:t>During the PPG phase, further discussions will be h</w:t>
      </w:r>
      <w:r w:rsidR="00F910E8" w:rsidRPr="00566615">
        <w:rPr>
          <w:noProof/>
          <w:sz w:val="22"/>
          <w:szCs w:val="22"/>
        </w:rPr>
        <w:t xml:space="preserve">eld with partner donor agencies, such as the </w:t>
      </w:r>
      <w:r w:rsidR="00DB33DE" w:rsidRPr="00566615">
        <w:rPr>
          <w:noProof/>
          <w:sz w:val="22"/>
          <w:szCs w:val="22"/>
        </w:rPr>
        <w:t xml:space="preserve">World Bank and </w:t>
      </w:r>
      <w:r w:rsidR="007E00EA" w:rsidRPr="00566615">
        <w:rPr>
          <w:noProof/>
          <w:sz w:val="22"/>
          <w:szCs w:val="22"/>
        </w:rPr>
        <w:t>the Government of Norway</w:t>
      </w:r>
      <w:r w:rsidR="00F910E8" w:rsidRPr="00566615">
        <w:rPr>
          <w:noProof/>
          <w:sz w:val="22"/>
          <w:szCs w:val="22"/>
        </w:rPr>
        <w:t xml:space="preserve">, </w:t>
      </w:r>
      <w:r w:rsidRPr="00566615">
        <w:rPr>
          <w:noProof/>
          <w:sz w:val="22"/>
          <w:szCs w:val="22"/>
        </w:rPr>
        <w:t xml:space="preserve"> that are supporting similar capacity building activities to determine the extent to which current and planned programmes and projects are complementary to the proposed CCCD project.</w:t>
      </w:r>
      <w:r w:rsidR="007E00EA" w:rsidRPr="00566615">
        <w:rPr>
          <w:noProof/>
          <w:sz w:val="22"/>
          <w:szCs w:val="22"/>
        </w:rPr>
        <w:t xml:space="preserve">  In 2015 Liberia accepted $150 million in aid from Norway.  This aid </w:t>
      </w:r>
      <w:r w:rsidR="00FC113C" w:rsidRPr="00566615">
        <w:rPr>
          <w:noProof/>
          <w:sz w:val="22"/>
          <w:szCs w:val="22"/>
        </w:rPr>
        <w:t>is ensure</w:t>
      </w:r>
      <w:r w:rsidR="007E00EA" w:rsidRPr="00566615">
        <w:rPr>
          <w:noProof/>
          <w:sz w:val="22"/>
          <w:szCs w:val="22"/>
        </w:rPr>
        <w:t xml:space="preserve"> that by the year 2020 </w:t>
      </w:r>
      <w:r w:rsidR="009D6339" w:rsidRPr="00566615">
        <w:rPr>
          <w:noProof/>
          <w:sz w:val="22"/>
          <w:szCs w:val="22"/>
        </w:rPr>
        <w:t xml:space="preserve">Liberia will stop legal logging, build up protection infrastructure, and </w:t>
      </w:r>
      <w:r w:rsidR="00920441">
        <w:rPr>
          <w:noProof/>
          <w:sz w:val="22"/>
          <w:szCs w:val="22"/>
        </w:rPr>
        <w:t>make</w:t>
      </w:r>
      <w:r w:rsidR="009D6339" w:rsidRPr="00566615">
        <w:rPr>
          <w:noProof/>
          <w:sz w:val="22"/>
          <w:szCs w:val="22"/>
        </w:rPr>
        <w:t xml:space="preserve"> </w:t>
      </w:r>
      <w:r w:rsidR="00920441">
        <w:rPr>
          <w:noProof/>
          <w:sz w:val="22"/>
          <w:szCs w:val="22"/>
        </w:rPr>
        <w:t>30% or more of forest under protected area</w:t>
      </w:r>
      <w:r w:rsidR="009D6339" w:rsidRPr="00566615">
        <w:rPr>
          <w:noProof/>
          <w:sz w:val="22"/>
          <w:szCs w:val="22"/>
        </w:rPr>
        <w:t xml:space="preserve">.  </w:t>
      </w:r>
      <w:r w:rsidR="002B6802">
        <w:rPr>
          <w:noProof/>
          <w:sz w:val="22"/>
          <w:szCs w:val="22"/>
        </w:rPr>
        <w:t>Additionally</w:t>
      </w:r>
      <w:r w:rsidR="00B920BE">
        <w:rPr>
          <w:noProof/>
          <w:sz w:val="22"/>
          <w:szCs w:val="22"/>
        </w:rPr>
        <w:t xml:space="preserve">, the Government of Liberia has pledged to </w:t>
      </w:r>
      <w:r w:rsidR="002B6802">
        <w:rPr>
          <w:noProof/>
          <w:sz w:val="22"/>
          <w:szCs w:val="22"/>
        </w:rPr>
        <w:t>p</w:t>
      </w:r>
      <w:r w:rsidR="00B920BE" w:rsidRPr="002B6802">
        <w:rPr>
          <w:noProof/>
          <w:sz w:val="22"/>
          <w:szCs w:val="22"/>
        </w:rPr>
        <w:t>lace a mora</w:t>
      </w:r>
      <w:r w:rsidR="002B6802" w:rsidRPr="002B6802">
        <w:rPr>
          <w:noProof/>
          <w:sz w:val="22"/>
          <w:szCs w:val="22"/>
        </w:rPr>
        <w:t>torium on new logging contracts, increase support and training for community based</w:t>
      </w:r>
      <w:r w:rsidR="00B920BE" w:rsidRPr="002B6802">
        <w:rPr>
          <w:noProof/>
          <w:sz w:val="22"/>
          <w:szCs w:val="22"/>
        </w:rPr>
        <w:t xml:space="preserve"> manage</w:t>
      </w:r>
      <w:r w:rsidR="002B6802" w:rsidRPr="002B6802">
        <w:rPr>
          <w:noProof/>
          <w:sz w:val="22"/>
          <w:szCs w:val="22"/>
        </w:rPr>
        <w:t>ment of forests, and r</w:t>
      </w:r>
      <w:r w:rsidR="00B920BE" w:rsidRPr="002B6802">
        <w:rPr>
          <w:noProof/>
          <w:sz w:val="22"/>
          <w:szCs w:val="22"/>
        </w:rPr>
        <w:t xml:space="preserve">espect </w:t>
      </w:r>
      <w:r w:rsidR="002B6802" w:rsidRPr="002B6802">
        <w:rPr>
          <w:noProof/>
          <w:sz w:val="22"/>
          <w:szCs w:val="22"/>
        </w:rPr>
        <w:t xml:space="preserve">the rights of rural landowners, ensuring that decisions are made </w:t>
      </w:r>
      <w:r w:rsidR="00B920BE" w:rsidRPr="002B6802">
        <w:rPr>
          <w:noProof/>
          <w:sz w:val="22"/>
          <w:szCs w:val="22"/>
        </w:rPr>
        <w:t>with their free, prior and informed consent</w:t>
      </w:r>
      <w:r w:rsidR="002B6802" w:rsidRPr="002B6802">
        <w:rPr>
          <w:noProof/>
          <w:sz w:val="22"/>
          <w:szCs w:val="22"/>
        </w:rPr>
        <w:t>.</w:t>
      </w:r>
    </w:p>
    <w:p w:rsidR="000D6C9F" w:rsidRPr="00C26152" w:rsidRDefault="009D6339" w:rsidP="00991AB2">
      <w:pPr>
        <w:spacing w:after="120"/>
        <w:ind w:left="-720"/>
        <w:jc w:val="both"/>
        <w:rPr>
          <w:color w:val="000000"/>
          <w:sz w:val="22"/>
          <w:szCs w:val="22"/>
        </w:rPr>
      </w:pPr>
      <w:r>
        <w:rPr>
          <w:noProof/>
          <w:sz w:val="22"/>
          <w:szCs w:val="22"/>
        </w:rPr>
        <w:t xml:space="preserve">A </w:t>
      </w:r>
      <w:r w:rsidR="007F5D8E" w:rsidRPr="001D7A68">
        <w:rPr>
          <w:noProof/>
          <w:sz w:val="22"/>
          <w:szCs w:val="22"/>
        </w:rPr>
        <w:t xml:space="preserve">project </w:t>
      </w:r>
      <w:r w:rsidR="00BA2CD2" w:rsidRPr="001D7A68">
        <w:rPr>
          <w:noProof/>
          <w:sz w:val="22"/>
          <w:szCs w:val="22"/>
        </w:rPr>
        <w:t xml:space="preserve">board </w:t>
      </w:r>
      <w:r w:rsidR="007F5D8E" w:rsidRPr="001D7A68">
        <w:rPr>
          <w:noProof/>
          <w:sz w:val="22"/>
          <w:szCs w:val="22"/>
        </w:rPr>
        <w:t>will be created to facilitate active participation in project activities from these stakeholders and that recommendations and agreements negotiated will be deemed legitimate by the respective institutions of the participating stakeholder</w:t>
      </w:r>
      <w:r w:rsidR="00F35A66" w:rsidRPr="001D7A68">
        <w:rPr>
          <w:noProof/>
          <w:sz w:val="22"/>
          <w:szCs w:val="22"/>
        </w:rPr>
        <w:t xml:space="preserve">.  </w:t>
      </w:r>
      <w:r w:rsidR="007F5D8E" w:rsidRPr="001D7A68">
        <w:rPr>
          <w:noProof/>
          <w:sz w:val="22"/>
          <w:szCs w:val="22"/>
        </w:rPr>
        <w:t>During the PPG phase, these coordination arrangements will be further discussed and elaborated</w:t>
      </w:r>
      <w:r w:rsidR="00F35A66" w:rsidRPr="001D7A68">
        <w:rPr>
          <w:noProof/>
          <w:sz w:val="22"/>
          <w:szCs w:val="22"/>
        </w:rPr>
        <w:t xml:space="preserve">.  </w:t>
      </w:r>
      <w:r w:rsidR="007F5D8E" w:rsidRPr="001D7A68">
        <w:rPr>
          <w:noProof/>
          <w:sz w:val="22"/>
          <w:szCs w:val="22"/>
        </w:rPr>
        <w:t>These donor consultations will also serve to confirm the amount of co-financing to support project activities</w:t>
      </w:r>
      <w:r w:rsidR="00C26152">
        <w:rPr>
          <w:color w:val="000000"/>
          <w:sz w:val="22"/>
          <w:szCs w:val="22"/>
        </w:rPr>
        <w:t>.</w:t>
      </w:r>
    </w:p>
    <w:p w:rsidR="00F143F9" w:rsidRPr="00991AB2" w:rsidRDefault="0078368C" w:rsidP="00991AB2">
      <w:pPr>
        <w:pStyle w:val="GEFFieldtoFillout"/>
        <w:spacing w:after="120"/>
        <w:jc w:val="both"/>
        <w:rPr>
          <w:b/>
        </w:rPr>
      </w:pPr>
      <w:r w:rsidRPr="00991AB2">
        <w:rPr>
          <w:b/>
          <w:i/>
        </w:rPr>
        <w:lastRenderedPageBreak/>
        <w:t>6</w:t>
      </w:r>
      <w:r w:rsidR="00F35A66" w:rsidRPr="00991AB2">
        <w:rPr>
          <w:b/>
          <w:i/>
        </w:rPr>
        <w:t xml:space="preserve">.  </w:t>
      </w:r>
      <w:r w:rsidRPr="00991AB2">
        <w:rPr>
          <w:b/>
          <w:i/>
        </w:rPr>
        <w:t>Consistency with National Priorities</w:t>
      </w:r>
      <w:r w:rsidR="00F35A66" w:rsidRPr="00991AB2">
        <w:rPr>
          <w:b/>
        </w:rPr>
        <w:t xml:space="preserve">.  </w:t>
      </w:r>
      <w:r w:rsidR="00AE7736" w:rsidRPr="00991AB2">
        <w:rPr>
          <w:b/>
        </w:rPr>
        <w:t xml:space="preserve">Is the project consistent with the </w:t>
      </w:r>
      <w:r w:rsidR="00F143F9" w:rsidRPr="00991AB2">
        <w:rPr>
          <w:b/>
        </w:rPr>
        <w:t xml:space="preserve">National strategies and plans or reports and </w:t>
      </w:r>
      <w:r w:rsidR="004B09DA" w:rsidRPr="00991AB2">
        <w:rPr>
          <w:b/>
        </w:rPr>
        <w:t>assessments</w:t>
      </w:r>
      <w:r w:rsidR="00F143F9" w:rsidRPr="00991AB2">
        <w:rPr>
          <w:b/>
        </w:rPr>
        <w:t xml:space="preserve"> under rele</w:t>
      </w:r>
      <w:r w:rsidR="0077323C" w:rsidRPr="00991AB2">
        <w:rPr>
          <w:b/>
        </w:rPr>
        <w:t>vant conventions?</w:t>
      </w:r>
      <w:r w:rsidR="00AE7736" w:rsidRPr="00991AB2">
        <w:rPr>
          <w:b/>
        </w:rPr>
        <w:t xml:space="preserve"> (yes </w:t>
      </w:r>
      <w:r w:rsidR="00D52682" w:rsidRPr="00991AB2">
        <w:rPr>
          <w:b/>
        </w:rPr>
        <w:fldChar w:fldCharType="begin">
          <w:ffData>
            <w:name w:val="convn_comply_yes"/>
            <w:enabled/>
            <w:calcOnExit w:val="0"/>
            <w:checkBox>
              <w:sizeAuto/>
              <w:default w:val="1"/>
            </w:checkBox>
          </w:ffData>
        </w:fldChar>
      </w:r>
      <w:bookmarkStart w:id="137" w:name="convn_comply_yes"/>
      <w:r w:rsidR="00D52682" w:rsidRPr="00991AB2">
        <w:rPr>
          <w:b/>
        </w:rPr>
        <w:instrText xml:space="preserve"> FORMCHECKBOX </w:instrText>
      </w:r>
      <w:r w:rsidR="005F1C10">
        <w:rPr>
          <w:b/>
        </w:rPr>
      </w:r>
      <w:r w:rsidR="005F1C10">
        <w:rPr>
          <w:b/>
        </w:rPr>
        <w:fldChar w:fldCharType="separate"/>
      </w:r>
      <w:r w:rsidR="00D52682" w:rsidRPr="00991AB2">
        <w:rPr>
          <w:b/>
        </w:rPr>
        <w:fldChar w:fldCharType="end"/>
      </w:r>
      <w:bookmarkEnd w:id="137"/>
      <w:r w:rsidR="00AE7736" w:rsidRPr="00991AB2">
        <w:rPr>
          <w:b/>
        </w:rPr>
        <w:t xml:space="preserve"> /no</w:t>
      </w:r>
      <w:r w:rsidR="000872B5" w:rsidRPr="00991AB2">
        <w:rPr>
          <w:b/>
        </w:rPr>
        <w:fldChar w:fldCharType="begin">
          <w:ffData>
            <w:name w:val="convn_comply_no"/>
            <w:enabled/>
            <w:calcOnExit w:val="0"/>
            <w:checkBox>
              <w:sizeAuto/>
              <w:default w:val="0"/>
            </w:checkBox>
          </w:ffData>
        </w:fldChar>
      </w:r>
      <w:bookmarkStart w:id="138" w:name="convn_comply_no"/>
      <w:r w:rsidR="000872B5" w:rsidRPr="00991AB2">
        <w:rPr>
          <w:b/>
        </w:rPr>
        <w:instrText xml:space="preserve"> FORMCHECKBOX </w:instrText>
      </w:r>
      <w:r w:rsidR="005F1C10">
        <w:rPr>
          <w:b/>
        </w:rPr>
      </w:r>
      <w:r w:rsidR="005F1C10">
        <w:rPr>
          <w:b/>
        </w:rPr>
        <w:fldChar w:fldCharType="separate"/>
      </w:r>
      <w:r w:rsidR="000872B5" w:rsidRPr="00991AB2">
        <w:rPr>
          <w:b/>
        </w:rPr>
        <w:fldChar w:fldCharType="end"/>
      </w:r>
      <w:bookmarkEnd w:id="138"/>
      <w:r w:rsidR="00AE7736" w:rsidRPr="00991AB2">
        <w:rPr>
          <w:b/>
        </w:rPr>
        <w:t xml:space="preserve"> )</w:t>
      </w:r>
      <w:r w:rsidR="00F35A66" w:rsidRPr="00991AB2">
        <w:rPr>
          <w:b/>
        </w:rPr>
        <w:t xml:space="preserve">.  </w:t>
      </w:r>
      <w:r w:rsidR="0077323C" w:rsidRPr="00991AB2">
        <w:rPr>
          <w:b/>
        </w:rPr>
        <w:t>I</w:t>
      </w:r>
      <w:r w:rsidR="00AE7736" w:rsidRPr="00991AB2">
        <w:rPr>
          <w:b/>
        </w:rPr>
        <w:t xml:space="preserve">f yes, which ones and how: </w:t>
      </w:r>
      <w:r w:rsidR="00F143F9" w:rsidRPr="00991AB2">
        <w:rPr>
          <w:b/>
        </w:rPr>
        <w:t xml:space="preserve"> NAPAs, </w:t>
      </w:r>
      <w:r w:rsidR="00C13D4B" w:rsidRPr="00991AB2">
        <w:rPr>
          <w:b/>
        </w:rPr>
        <w:t xml:space="preserve">NAPs, </w:t>
      </w:r>
      <w:r w:rsidR="00177666" w:rsidRPr="00991AB2">
        <w:rPr>
          <w:b/>
        </w:rPr>
        <w:t xml:space="preserve">ASGM NAPs, MIAs, </w:t>
      </w:r>
      <w:r w:rsidR="00F143F9" w:rsidRPr="00991AB2">
        <w:rPr>
          <w:b/>
        </w:rPr>
        <w:t xml:space="preserve">NBSAPs, </w:t>
      </w:r>
      <w:r w:rsidR="001E6785" w:rsidRPr="00991AB2">
        <w:rPr>
          <w:b/>
        </w:rPr>
        <w:t>NCs</w:t>
      </w:r>
      <w:r w:rsidR="00F143F9" w:rsidRPr="00991AB2">
        <w:rPr>
          <w:b/>
        </w:rPr>
        <w:t>, TNAs, NCSAs, NIPs, PRSPs, NPFE, BU</w:t>
      </w:r>
      <w:r w:rsidR="003154D3" w:rsidRPr="00991AB2">
        <w:rPr>
          <w:b/>
        </w:rPr>
        <w:t>Rs</w:t>
      </w:r>
      <w:r w:rsidRPr="00991AB2">
        <w:rPr>
          <w:b/>
        </w:rPr>
        <w:t>, etc.</w:t>
      </w:r>
    </w:p>
    <w:p w:rsidR="00E04159" w:rsidRPr="00B147AB" w:rsidRDefault="00084BC2" w:rsidP="00991AB2">
      <w:pPr>
        <w:pStyle w:val="GEFFieldtoFillout"/>
        <w:spacing w:after="120"/>
        <w:jc w:val="both"/>
      </w:pPr>
      <w:r w:rsidRPr="001D7A68">
        <w:rPr>
          <w:noProof/>
        </w:rPr>
        <w:t>As a Rio Convention mainstreaming project, the proposed strategy sets out to meet barriers</w:t>
      </w:r>
      <w:r w:rsidR="0054327F" w:rsidRPr="001D7A68">
        <w:t xml:space="preserve"> identified</w:t>
      </w:r>
      <w:r w:rsidR="0054327F" w:rsidRPr="001D7A68">
        <w:rPr>
          <w:noProof/>
        </w:rPr>
        <w:t xml:space="preserve"> </w:t>
      </w:r>
      <w:r w:rsidRPr="001D7A68">
        <w:rPr>
          <w:noProof/>
        </w:rPr>
        <w:t xml:space="preserve">in </w:t>
      </w:r>
      <w:r w:rsidR="00B335C4">
        <w:rPr>
          <w:noProof/>
        </w:rPr>
        <w:t>Liberia</w:t>
      </w:r>
      <w:r w:rsidRPr="001D7A68">
        <w:rPr>
          <w:noProof/>
        </w:rPr>
        <w:t xml:space="preserve">’s </w:t>
      </w:r>
      <w:r w:rsidRPr="00B147AB">
        <w:rPr>
          <w:noProof/>
        </w:rPr>
        <w:t>200</w:t>
      </w:r>
      <w:r w:rsidR="00FC113C" w:rsidRPr="00B147AB">
        <w:rPr>
          <w:noProof/>
        </w:rPr>
        <w:t>9</w:t>
      </w:r>
      <w:r w:rsidRPr="00B147AB">
        <w:rPr>
          <w:noProof/>
        </w:rPr>
        <w:t xml:space="preserve"> NCSA</w:t>
      </w:r>
      <w:r w:rsidR="00F35A66" w:rsidRPr="00B147AB">
        <w:rPr>
          <w:noProof/>
        </w:rPr>
        <w:t xml:space="preserve">.  </w:t>
      </w:r>
      <w:r w:rsidRPr="00B147AB">
        <w:rPr>
          <w:noProof/>
        </w:rPr>
        <w:t>Thus, the proposed strategy is consistent with the findings of the NCSA</w:t>
      </w:r>
      <w:r w:rsidR="00F35A66" w:rsidRPr="00B147AB">
        <w:rPr>
          <w:noProof/>
        </w:rPr>
        <w:t xml:space="preserve">.  </w:t>
      </w:r>
      <w:r w:rsidR="00B335C4" w:rsidRPr="00B147AB">
        <w:t>Liberia</w:t>
      </w:r>
      <w:r w:rsidR="00116108" w:rsidRPr="00B147AB">
        <w:t xml:space="preserve"> undertook its National Capacity Assessment (NCSA) in 200</w:t>
      </w:r>
      <w:r w:rsidR="00FC113C" w:rsidRPr="00B147AB">
        <w:t>9</w:t>
      </w:r>
      <w:r w:rsidR="00116108" w:rsidRPr="00B147AB">
        <w:t xml:space="preserve"> through</w:t>
      </w:r>
      <w:r w:rsidR="00116108" w:rsidRPr="001D7A68">
        <w:t xml:space="preserve"> a consultative process and participatory approach that involved numerous stakeholders from various sectors</w:t>
      </w:r>
      <w:r w:rsidR="00F35A66" w:rsidRPr="001D7A68">
        <w:t xml:space="preserve">.  </w:t>
      </w:r>
      <w:r w:rsidR="00116108" w:rsidRPr="001D7A68">
        <w:t xml:space="preserve"> </w:t>
      </w:r>
      <w:r w:rsidR="00116108" w:rsidRPr="00B147AB">
        <w:t xml:space="preserve">Through the inclusive and consultative process of the NCSA, stakeholders identified a number of areas that explain the difficulty in fulfilling the obligations of the Rio </w:t>
      </w:r>
      <w:r w:rsidR="00A606EB" w:rsidRPr="00B147AB">
        <w:t>C</w:t>
      </w:r>
      <w:r w:rsidR="00116108" w:rsidRPr="00B147AB">
        <w:t>onventions.</w:t>
      </w:r>
    </w:p>
    <w:p w:rsidR="00B147AB" w:rsidRDefault="00BF1EBE" w:rsidP="00991AB2">
      <w:pPr>
        <w:pStyle w:val="GEFFieldtoFillout"/>
        <w:spacing w:after="120"/>
        <w:jc w:val="both"/>
        <w:rPr>
          <w:sz w:val="21"/>
          <w:szCs w:val="21"/>
        </w:rPr>
      </w:pPr>
      <w:r w:rsidRPr="00B147AB">
        <w:t xml:space="preserve">The project will assist the Government of Liberia to achieve the national priorities it has set in </w:t>
      </w:r>
      <w:r w:rsidRPr="00B147AB">
        <w:rPr>
          <w:i/>
          <w:iCs/>
          <w:sz w:val="21"/>
          <w:szCs w:val="21"/>
        </w:rPr>
        <w:t>Liberia RISING 2030</w:t>
      </w:r>
      <w:r w:rsidR="00C97281" w:rsidRPr="00B147AB">
        <w:rPr>
          <w:sz w:val="21"/>
          <w:szCs w:val="21"/>
        </w:rPr>
        <w:t xml:space="preserve">.  The aim of this is </w:t>
      </w:r>
      <w:r w:rsidRPr="00B147AB">
        <w:rPr>
          <w:sz w:val="21"/>
          <w:szCs w:val="21"/>
        </w:rPr>
        <w:t xml:space="preserve">to transform </w:t>
      </w:r>
      <w:r w:rsidR="00C97281" w:rsidRPr="00B147AB">
        <w:rPr>
          <w:sz w:val="21"/>
          <w:szCs w:val="21"/>
        </w:rPr>
        <w:t>Liberia</w:t>
      </w:r>
      <w:r w:rsidRPr="00B147AB">
        <w:rPr>
          <w:sz w:val="21"/>
          <w:szCs w:val="21"/>
        </w:rPr>
        <w:t xml:space="preserve"> through a new development strategy, which </w:t>
      </w:r>
      <w:r w:rsidR="00C97281" w:rsidRPr="00B147AB">
        <w:rPr>
          <w:sz w:val="21"/>
          <w:szCs w:val="21"/>
        </w:rPr>
        <w:t>was launched in December 2012.</w:t>
      </w:r>
      <w:r w:rsidRPr="00B147AB">
        <w:rPr>
          <w:sz w:val="21"/>
          <w:szCs w:val="21"/>
        </w:rPr>
        <w:t xml:space="preserve"> The overall </w:t>
      </w:r>
      <w:r w:rsidR="004B09DA" w:rsidRPr="00B147AB">
        <w:rPr>
          <w:sz w:val="21"/>
          <w:szCs w:val="21"/>
        </w:rPr>
        <w:t>objective is</w:t>
      </w:r>
      <w:r w:rsidRPr="00B147AB">
        <w:rPr>
          <w:sz w:val="21"/>
          <w:szCs w:val="21"/>
        </w:rPr>
        <w:t xml:space="preserve"> to turn Liberia into a middle income country by 2030</w:t>
      </w:r>
      <w:r w:rsidR="00C97281" w:rsidRPr="00B147AB">
        <w:rPr>
          <w:sz w:val="21"/>
          <w:szCs w:val="21"/>
        </w:rPr>
        <w:t>.</w:t>
      </w:r>
      <w:r w:rsidR="00B147AB">
        <w:rPr>
          <w:sz w:val="21"/>
          <w:szCs w:val="21"/>
        </w:rPr>
        <w:t xml:space="preserve"> </w:t>
      </w:r>
    </w:p>
    <w:p w:rsidR="004056FA" w:rsidRPr="00BA2CD2" w:rsidRDefault="00666844" w:rsidP="00991AB2">
      <w:pPr>
        <w:pStyle w:val="GEFFieldtoFillout"/>
        <w:spacing w:after="120"/>
        <w:jc w:val="both"/>
      </w:pPr>
      <w:r>
        <w:t xml:space="preserve"> </w:t>
      </w:r>
      <w:r w:rsidR="00E04159" w:rsidRPr="001D7A68">
        <w:t>This project is designed to build the capacity of the agencies to engage effectively together in the series of concurrent national assessment and planning exercises, the subsequent development and imple</w:t>
      </w:r>
      <w:r w:rsidR="00E04159" w:rsidRPr="00BA2CD2">
        <w:t>mentation of policies and substantial programs, and the monitoring of results and strengthening of future planning and actions</w:t>
      </w:r>
      <w:r w:rsidR="00F35A66">
        <w:t xml:space="preserve">.  </w:t>
      </w:r>
      <w:r w:rsidR="00E04159" w:rsidRPr="00BA2CD2">
        <w:t>The agencies that will be included work in the following areas: forestry, agriculture, fisheries, biodiversity, water resources, eco-tourism, renewable energies, and environmental protection.</w:t>
      </w:r>
    </w:p>
    <w:p w:rsidR="001F5637" w:rsidRDefault="004056FA" w:rsidP="00991AB2">
      <w:pPr>
        <w:pStyle w:val="GEFFieldtoFillout"/>
        <w:spacing w:after="120"/>
        <w:jc w:val="both"/>
      </w:pPr>
      <w:r w:rsidRPr="00666844">
        <w:t>The project is also in</w:t>
      </w:r>
      <w:r w:rsidR="002541D1" w:rsidRPr="00666844">
        <w:t xml:space="preserve"> </w:t>
      </w:r>
      <w:r w:rsidRPr="00666844">
        <w:t xml:space="preserve">line with </w:t>
      </w:r>
      <w:r w:rsidR="00B335C4" w:rsidRPr="00666844">
        <w:t>Liberia</w:t>
      </w:r>
      <w:r w:rsidRPr="00666844">
        <w:t xml:space="preserve">’s </w:t>
      </w:r>
      <w:r w:rsidR="00BD3188" w:rsidRPr="00666844">
        <w:t xml:space="preserve">NBSAP </w:t>
      </w:r>
      <w:r w:rsidR="001F5637" w:rsidRPr="00666844">
        <w:t xml:space="preserve">which aims to, as part of Liberia’s commitment to the Millennium Development Goals, and in line with the National Environmental Policy of Liberia, assist the people of Liberia to acknowledge and exercise responsible stewardship over biological resources to meet the needs of the present without endangering the ability of future generations to meet their own needs. </w:t>
      </w:r>
      <w:r w:rsidR="00666844">
        <w:t xml:space="preserve"> Some of the </w:t>
      </w:r>
      <w:r w:rsidR="001F5637" w:rsidRPr="00666844">
        <w:t xml:space="preserve">goals are </w:t>
      </w:r>
      <w:r w:rsidR="00666844" w:rsidRPr="00666844">
        <w:t xml:space="preserve">to protect critical ecosystems, </w:t>
      </w:r>
      <w:r w:rsidR="001F5637" w:rsidRPr="00666844">
        <w:t>create biodiversity awareness</w:t>
      </w:r>
      <w:r w:rsidR="004B09DA" w:rsidRPr="00666844">
        <w:t>, and</w:t>
      </w:r>
      <w:r w:rsidR="00666844">
        <w:t xml:space="preserve"> </w:t>
      </w:r>
      <w:r w:rsidR="00666844" w:rsidRPr="00666844">
        <w:t xml:space="preserve">increase </w:t>
      </w:r>
      <w:r w:rsidR="001F5637" w:rsidRPr="00666844">
        <w:t>commit</w:t>
      </w:r>
      <w:r w:rsidR="00666844" w:rsidRPr="00666844">
        <w:t>ment</w:t>
      </w:r>
      <w:r w:rsidR="001F5637" w:rsidRPr="00666844">
        <w:t xml:space="preserve"> </w:t>
      </w:r>
      <w:r w:rsidR="00666844" w:rsidRPr="00666844">
        <w:t>t</w:t>
      </w:r>
      <w:r w:rsidR="001F5637" w:rsidRPr="00666844">
        <w:t>o sustain</w:t>
      </w:r>
      <w:r w:rsidR="00666844">
        <w:t>able use of biological diversity.</w:t>
      </w:r>
    </w:p>
    <w:p w:rsidR="00EA07FE" w:rsidRDefault="0046667A" w:rsidP="00991AB2">
      <w:pPr>
        <w:pStyle w:val="GEFFieldtoFillout"/>
        <w:spacing w:after="120"/>
        <w:jc w:val="both"/>
        <w:rPr>
          <w:sz w:val="21"/>
          <w:szCs w:val="21"/>
        </w:rPr>
      </w:pPr>
      <w:r w:rsidRPr="00666844">
        <w:rPr>
          <w:sz w:val="21"/>
          <w:szCs w:val="21"/>
        </w:rPr>
        <w:t>Liberia’s 2008 NAPA</w:t>
      </w:r>
      <w:r w:rsidR="00D81415" w:rsidRPr="00666844">
        <w:rPr>
          <w:sz w:val="21"/>
          <w:szCs w:val="21"/>
        </w:rPr>
        <w:t xml:space="preserve"> a</w:t>
      </w:r>
      <w:r w:rsidRPr="00666844">
        <w:rPr>
          <w:sz w:val="21"/>
          <w:szCs w:val="21"/>
        </w:rPr>
        <w:t>ligns with National Environmental Policy</w:t>
      </w:r>
      <w:r w:rsidR="00D81415" w:rsidRPr="00666844">
        <w:rPr>
          <w:sz w:val="21"/>
          <w:szCs w:val="21"/>
        </w:rPr>
        <w:t xml:space="preserve"> which calls for the sustainable management of Liberia’s en</w:t>
      </w:r>
      <w:r w:rsidR="006362B5" w:rsidRPr="00666844">
        <w:rPr>
          <w:sz w:val="21"/>
          <w:szCs w:val="21"/>
        </w:rPr>
        <w:t>vironment and natural resources.</w:t>
      </w:r>
      <w:r w:rsidR="00C97281" w:rsidRPr="00666844">
        <w:rPr>
          <w:sz w:val="21"/>
          <w:szCs w:val="21"/>
        </w:rPr>
        <w:t xml:space="preserve">  </w:t>
      </w:r>
      <w:r w:rsidR="006362B5" w:rsidRPr="00666844">
        <w:rPr>
          <w:sz w:val="21"/>
          <w:szCs w:val="21"/>
        </w:rPr>
        <w:t>T</w:t>
      </w:r>
      <w:r w:rsidRPr="00666844">
        <w:rPr>
          <w:sz w:val="21"/>
          <w:szCs w:val="21"/>
        </w:rPr>
        <w:t xml:space="preserve">he NAPA </w:t>
      </w:r>
      <w:r w:rsidR="006362B5" w:rsidRPr="00666844">
        <w:rPr>
          <w:sz w:val="21"/>
          <w:szCs w:val="21"/>
        </w:rPr>
        <w:t xml:space="preserve">also </w:t>
      </w:r>
      <w:r w:rsidR="00C97281" w:rsidRPr="00666844">
        <w:rPr>
          <w:sz w:val="21"/>
          <w:szCs w:val="21"/>
        </w:rPr>
        <w:t>aims</w:t>
      </w:r>
      <w:r w:rsidR="006362B5" w:rsidRPr="00666844">
        <w:rPr>
          <w:sz w:val="21"/>
          <w:szCs w:val="21"/>
        </w:rPr>
        <w:t xml:space="preserve"> to establish </w:t>
      </w:r>
      <w:r w:rsidRPr="00666844">
        <w:rPr>
          <w:sz w:val="21"/>
          <w:szCs w:val="21"/>
        </w:rPr>
        <w:t>synergies between adaptation and national development plans, such as the National Recon</w:t>
      </w:r>
      <w:r w:rsidR="006362B5" w:rsidRPr="00666844">
        <w:rPr>
          <w:sz w:val="21"/>
          <w:szCs w:val="21"/>
        </w:rPr>
        <w:t>struction and Development Plan</w:t>
      </w:r>
      <w:r w:rsidR="004B09DA" w:rsidRPr="00666844">
        <w:rPr>
          <w:sz w:val="21"/>
          <w:szCs w:val="21"/>
        </w:rPr>
        <w:t>, Millennium</w:t>
      </w:r>
      <w:r w:rsidR="006362B5" w:rsidRPr="00666844">
        <w:rPr>
          <w:sz w:val="21"/>
          <w:szCs w:val="21"/>
        </w:rPr>
        <w:t xml:space="preserve"> Development Goals</w:t>
      </w:r>
      <w:r w:rsidR="004B09DA" w:rsidRPr="00666844">
        <w:rPr>
          <w:sz w:val="21"/>
          <w:szCs w:val="21"/>
        </w:rPr>
        <w:t>, and</w:t>
      </w:r>
      <w:r w:rsidRPr="00666844">
        <w:rPr>
          <w:sz w:val="21"/>
          <w:szCs w:val="21"/>
        </w:rPr>
        <w:t xml:space="preserve"> the National Biodiversity and Strategy Action Plan.</w:t>
      </w:r>
      <w:r w:rsidR="00FC113C" w:rsidRPr="00666844">
        <w:rPr>
          <w:sz w:val="21"/>
          <w:szCs w:val="21"/>
        </w:rPr>
        <w:t xml:space="preserve"> </w:t>
      </w:r>
      <w:r w:rsidR="00666844" w:rsidRPr="00666844">
        <w:rPr>
          <w:sz w:val="21"/>
          <w:szCs w:val="21"/>
        </w:rPr>
        <w:t xml:space="preserve"> The NAPA identifies key adaptation needs and list priority actions, such </w:t>
      </w:r>
      <w:r w:rsidR="004B09DA" w:rsidRPr="00666844">
        <w:rPr>
          <w:sz w:val="21"/>
          <w:szCs w:val="21"/>
        </w:rPr>
        <w:t xml:space="preserve">as </w:t>
      </w:r>
      <w:r w:rsidR="004B09DA">
        <w:rPr>
          <w:sz w:val="21"/>
          <w:szCs w:val="21"/>
        </w:rPr>
        <w:t>enhancing</w:t>
      </w:r>
      <w:r w:rsidR="00666844" w:rsidRPr="00666844">
        <w:rPr>
          <w:sz w:val="21"/>
          <w:szCs w:val="21"/>
        </w:rPr>
        <w:t xml:space="preserve"> resilience to increasing rainfall variability through </w:t>
      </w:r>
      <w:r w:rsidR="00666844">
        <w:rPr>
          <w:sz w:val="21"/>
          <w:szCs w:val="21"/>
        </w:rPr>
        <w:t>agriculture, t</w:t>
      </w:r>
      <w:r w:rsidR="00666844" w:rsidRPr="00666844">
        <w:rPr>
          <w:sz w:val="21"/>
          <w:szCs w:val="21"/>
        </w:rPr>
        <w:t>o address the needs.</w:t>
      </w:r>
    </w:p>
    <w:p w:rsidR="0015589E" w:rsidRPr="00055681" w:rsidRDefault="0015589E" w:rsidP="00991AB2">
      <w:pPr>
        <w:pStyle w:val="GEFFieldtoFillout"/>
        <w:spacing w:after="120"/>
        <w:jc w:val="both"/>
        <w:rPr>
          <w:color w:val="92D050"/>
        </w:rPr>
      </w:pPr>
      <w:r w:rsidRPr="00055681">
        <w:rPr>
          <w:color w:val="92D050"/>
          <w:sz w:val="21"/>
          <w:szCs w:val="21"/>
        </w:rPr>
        <w:t xml:space="preserve">Between 2010 and 2012, UNEP implemented a </w:t>
      </w:r>
      <w:r w:rsidR="00ED6A92" w:rsidRPr="00055681">
        <w:rPr>
          <w:color w:val="92D050"/>
          <w:sz w:val="21"/>
          <w:szCs w:val="21"/>
        </w:rPr>
        <w:t>global</w:t>
      </w:r>
      <w:r w:rsidRPr="00055681">
        <w:rPr>
          <w:color w:val="92D050"/>
          <w:sz w:val="21"/>
          <w:szCs w:val="21"/>
        </w:rPr>
        <w:t xml:space="preserve"> project, entitled “</w:t>
      </w:r>
      <w:r w:rsidRPr="00055681">
        <w:rPr>
          <w:b/>
          <w:bCs/>
          <w:color w:val="92D050"/>
          <w:sz w:val="21"/>
          <w:szCs w:val="21"/>
          <w:lang w:val="en-GB"/>
        </w:rPr>
        <w:t>Piloting Integrated Processes and Approaches to Facilitate National Reporting to Rio Conventions”</w:t>
      </w:r>
      <w:r w:rsidRPr="00055681">
        <w:rPr>
          <w:color w:val="92D050"/>
          <w:sz w:val="21"/>
          <w:szCs w:val="21"/>
        </w:rPr>
        <w:t xml:space="preserve"> that included Liberia as a beneficiary country.  This project focused on helping Liberia (among other countries) to </w:t>
      </w:r>
      <w:r w:rsidR="00ED6A92" w:rsidRPr="00055681">
        <w:rPr>
          <w:color w:val="92D050"/>
          <w:sz w:val="21"/>
          <w:szCs w:val="21"/>
        </w:rPr>
        <w:t>better organize modalities for accessing and preparing their national reports.  Notwithstanding the capacities developed, a number of important capacities remained to be developed, such as the standardization of data collection and information analysis, improved coordination and collaboration to facilitate streamlined national reporting, and increased awareness and stakeholder engagement in the national reporting process.  During the project implementation, activities under component 4 will</w:t>
      </w:r>
      <w:r w:rsidR="009B483B" w:rsidRPr="00055681">
        <w:rPr>
          <w:color w:val="92D050"/>
          <w:sz w:val="21"/>
          <w:szCs w:val="21"/>
        </w:rPr>
        <w:t xml:space="preserve"> undertake an updated assessment of the systemic, institutional, and individual capacities that remain a priority to be developed in order to meet and sustain Rio Convention obligations.</w:t>
      </w:r>
    </w:p>
    <w:p w:rsidR="009E054B" w:rsidRPr="00991AB2" w:rsidRDefault="009E054B" w:rsidP="00991AB2">
      <w:pPr>
        <w:pStyle w:val="Footer"/>
        <w:spacing w:after="120"/>
        <w:ind w:left="-720"/>
        <w:jc w:val="both"/>
        <w:rPr>
          <w:b/>
          <w:sz w:val="22"/>
          <w:szCs w:val="22"/>
          <w:lang w:val="en-US"/>
        </w:rPr>
      </w:pPr>
      <w:r w:rsidRPr="00991AB2">
        <w:rPr>
          <w:b/>
          <w:i/>
          <w:color w:val="000000"/>
          <w:sz w:val="22"/>
          <w:szCs w:val="22"/>
          <w:lang w:val="en-US"/>
        </w:rPr>
        <w:t>7</w:t>
      </w:r>
      <w:r w:rsidR="00F35A66" w:rsidRPr="00991AB2">
        <w:rPr>
          <w:b/>
          <w:i/>
          <w:color w:val="000000"/>
          <w:sz w:val="22"/>
          <w:szCs w:val="22"/>
          <w:lang w:val="en-US"/>
        </w:rPr>
        <w:t xml:space="preserve">.  </w:t>
      </w:r>
      <w:r w:rsidRPr="00991AB2">
        <w:rPr>
          <w:b/>
          <w:i/>
          <w:color w:val="000000"/>
          <w:sz w:val="22"/>
          <w:szCs w:val="22"/>
          <w:lang w:val="en-US"/>
        </w:rPr>
        <w:t>Knowledge Management</w:t>
      </w:r>
      <w:r w:rsidR="00F35A66" w:rsidRPr="00991AB2">
        <w:rPr>
          <w:b/>
          <w:i/>
          <w:color w:val="000000"/>
          <w:sz w:val="22"/>
          <w:szCs w:val="22"/>
          <w:lang w:val="en-US"/>
        </w:rPr>
        <w:t xml:space="preserve">.  </w:t>
      </w:r>
      <w:r w:rsidRPr="00991AB2">
        <w:rPr>
          <w:b/>
          <w:sz w:val="22"/>
          <w:szCs w:val="22"/>
        </w:rPr>
        <w:t>Outline the knowledge management approach for the project, including, if any, plans for the project to learn from other relevant projects and initiatives, to assess and document in a user-friendly form, and share these experiences and expertise with relevant stakeholders.</w:t>
      </w:r>
    </w:p>
    <w:p w:rsidR="00991AB2" w:rsidRDefault="00084BC2" w:rsidP="00055681">
      <w:pPr>
        <w:pStyle w:val="GEFFieldtoFillout"/>
        <w:spacing w:after="120"/>
        <w:jc w:val="both"/>
      </w:pPr>
      <w:r w:rsidRPr="00BA2CD2">
        <w:t>This project is part of capacity building in the country that encourages regional cooperation and knowledge and information exchanges</w:t>
      </w:r>
      <w:r w:rsidR="00F35A66">
        <w:t xml:space="preserve">.  </w:t>
      </w:r>
      <w:r w:rsidRPr="00BA2CD2">
        <w:t>Partnerships and collaboration will also catalyze the transfer of knowledge and competencies among actors and stakeholders</w:t>
      </w:r>
      <w:r w:rsidR="00F35A66">
        <w:t xml:space="preserve">.  </w:t>
      </w:r>
      <w:r w:rsidRPr="00BA2CD2">
        <w:t xml:space="preserve">Lessons learned from other projects will be </w:t>
      </w:r>
      <w:r w:rsidR="00BA2CD2" w:rsidRPr="00BA2CD2">
        <w:t>included</w:t>
      </w:r>
      <w:r w:rsidR="0054327F" w:rsidRPr="00BA2CD2">
        <w:t xml:space="preserve">, </w:t>
      </w:r>
      <w:r w:rsidRPr="00BA2CD2">
        <w:t>as appropriate (for example, in the</w:t>
      </w:r>
      <w:r w:rsidR="007F5D8E" w:rsidRPr="00BA2CD2">
        <w:t xml:space="preserve"> trai</w:t>
      </w:r>
      <w:r w:rsidR="0054327F" w:rsidRPr="00BA2CD2">
        <w:t>ni</w:t>
      </w:r>
      <w:r w:rsidR="002A6BF7">
        <w:t>ng programmes and the</w:t>
      </w:r>
      <w:r w:rsidR="0054327F" w:rsidRPr="00BA2CD2">
        <w:t xml:space="preserve"> knowledge manage</w:t>
      </w:r>
      <w:r w:rsidRPr="00BA2CD2">
        <w:t>m</w:t>
      </w:r>
      <w:r w:rsidR="0054327F" w:rsidRPr="00BA2CD2">
        <w:t>e</w:t>
      </w:r>
      <w:r w:rsidRPr="00BA2CD2">
        <w:t>nt system)</w:t>
      </w:r>
      <w:r w:rsidR="00F35A66">
        <w:t xml:space="preserve">.  </w:t>
      </w:r>
      <w:r w:rsidRPr="00BA2CD2">
        <w:t>This project also contains specific activit</w:t>
      </w:r>
      <w:r w:rsidR="002A6BF7">
        <w:t>i</w:t>
      </w:r>
      <w:r w:rsidRPr="00BA2CD2">
        <w:t>es to</w:t>
      </w:r>
      <w:r w:rsidR="007F5D8E" w:rsidRPr="00BA2CD2">
        <w:t xml:space="preserve"> i</w:t>
      </w:r>
      <w:r w:rsidR="002A6BF7">
        <w:t xml:space="preserve">ncrease the use and sharing of </w:t>
      </w:r>
      <w:r w:rsidR="007F5D8E" w:rsidRPr="00BA2CD2">
        <w:t xml:space="preserve">knowledge </w:t>
      </w:r>
      <w:r w:rsidRPr="00BA2CD2">
        <w:t xml:space="preserve">such as </w:t>
      </w:r>
      <w:r w:rsidR="0046399B" w:rsidRPr="00BA2CD2">
        <w:t xml:space="preserve">brochures, </w:t>
      </w:r>
      <w:r w:rsidR="0054327F" w:rsidRPr="00BA2CD2">
        <w:t>youth engag</w:t>
      </w:r>
      <w:r w:rsidR="007F5D8E" w:rsidRPr="00BA2CD2">
        <w:t>e</w:t>
      </w:r>
      <w:r w:rsidR="0054327F" w:rsidRPr="00BA2CD2">
        <w:t>m</w:t>
      </w:r>
      <w:r w:rsidR="007F5D8E" w:rsidRPr="00BA2CD2">
        <w:t xml:space="preserve">ent, </w:t>
      </w:r>
      <w:r w:rsidR="004B09DA" w:rsidRPr="00BA2CD2">
        <w:t>and learning</w:t>
      </w:r>
      <w:r w:rsidR="0046399B" w:rsidRPr="00BA2CD2">
        <w:t xml:space="preserve">-by-doing training to </w:t>
      </w:r>
      <w:r w:rsidR="0054327F" w:rsidRPr="00BA2CD2">
        <w:t>strengthen</w:t>
      </w:r>
      <w:r w:rsidR="0046399B" w:rsidRPr="00BA2CD2">
        <w:t xml:space="preserve"> individual </w:t>
      </w:r>
      <w:r w:rsidR="007F5D8E" w:rsidRPr="00BA2CD2">
        <w:t>and institu</w:t>
      </w:r>
      <w:r w:rsidR="0054327F" w:rsidRPr="00BA2CD2">
        <w:t>tional</w:t>
      </w:r>
      <w:r w:rsidR="007F5D8E" w:rsidRPr="00BA2CD2">
        <w:t xml:space="preserve"> capacities to use knowledge in decision making</w:t>
      </w:r>
      <w:r w:rsidR="00F35A66">
        <w:t xml:space="preserve">.  </w:t>
      </w:r>
      <w:r w:rsidR="007F5D8E" w:rsidRPr="00BA2CD2">
        <w:t xml:space="preserve">The project also contains </w:t>
      </w:r>
      <w:r w:rsidR="0046399B" w:rsidRPr="00BA2CD2">
        <w:t>a</w:t>
      </w:r>
      <w:r w:rsidR="00BA2CD2">
        <w:t>n</w:t>
      </w:r>
      <w:r w:rsidR="0046399B" w:rsidRPr="00BA2CD2">
        <w:t xml:space="preserve"> entire component on strengthening a knowledge management</w:t>
      </w:r>
      <w:r w:rsidR="00116108" w:rsidRPr="00BA2CD2">
        <w:t xml:space="preserve"> system that aims to catalyze the application of best practices and innovations for the global environment</w:t>
      </w:r>
      <w:r w:rsidR="00BA2CD2">
        <w:t>.</w:t>
      </w:r>
      <w:r w:rsidR="002E6242">
        <w:t xml:space="preserve"> The project’s approach to knowledge management </w:t>
      </w:r>
      <w:r w:rsidR="007F070B">
        <w:t xml:space="preserve">is consistent with </w:t>
      </w:r>
      <w:r w:rsidR="002E6242">
        <w:t>the International Resource Panel Report on Policy Coherence of the Sustainable Development Goals which emphasizes the need for</w:t>
      </w:r>
      <w:r w:rsidR="002E6242" w:rsidRPr="00EF1F1E">
        <w:t xml:space="preserve"> developing wid</w:t>
      </w:r>
      <w:r w:rsidR="00FA52A5">
        <w:t xml:space="preserve">espread awareness and creating </w:t>
      </w:r>
      <w:r w:rsidR="002E6242" w:rsidRPr="00EF1F1E">
        <w:t>and disseminating decision support tools</w:t>
      </w:r>
      <w:r w:rsidR="00EF1F1E">
        <w:t>.</w:t>
      </w:r>
    </w:p>
    <w:p w:rsidR="00991AB2" w:rsidRPr="00BA2CD2" w:rsidRDefault="00991AB2" w:rsidP="00EF1F1E">
      <w:pPr>
        <w:pStyle w:val="GEFFieldtoFillout"/>
        <w:spacing w:after="120"/>
      </w:pPr>
    </w:p>
    <w:p w:rsidR="00991AB2" w:rsidRDefault="00991AB2" w:rsidP="00991AB2">
      <w:pPr>
        <w:pStyle w:val="Footer"/>
        <w:ind w:left="-720"/>
        <w:rPr>
          <w:b/>
          <w:caps/>
          <w:color w:val="000000"/>
          <w:sz w:val="22"/>
          <w:szCs w:val="22"/>
          <w:u w:val="single"/>
        </w:rPr>
      </w:pPr>
      <w:r>
        <w:rPr>
          <w:b/>
          <w:caps/>
          <w:color w:val="000000"/>
          <w:sz w:val="22"/>
          <w:szCs w:val="22"/>
          <w:u w:val="single"/>
        </w:rPr>
        <w:lastRenderedPageBreak/>
        <w:t>part iii:  approval/endorsement by gef operational focal point(s) and GEF agency(ies)</w:t>
      </w:r>
    </w:p>
    <w:p w:rsidR="00991AB2" w:rsidRDefault="00991AB2" w:rsidP="002B2C06">
      <w:pPr>
        <w:pStyle w:val="GEFTableHeading"/>
        <w:rPr>
          <w:rFonts w:ascii="Times New Roman" w:hAnsi="Times New Roman"/>
        </w:rPr>
      </w:pPr>
    </w:p>
    <w:p w:rsidR="00511CD5" w:rsidRPr="00BA2CD2" w:rsidRDefault="002B2C06" w:rsidP="002B2C06">
      <w:pPr>
        <w:pStyle w:val="GEFTableHeading"/>
        <w:rPr>
          <w:rFonts w:ascii="Times New Roman" w:hAnsi="Times New Roman"/>
        </w:rPr>
      </w:pPr>
      <w:r w:rsidRPr="00BA2CD2">
        <w:rPr>
          <w:rFonts w:ascii="Times New Roman" w:hAnsi="Times New Roman"/>
        </w:rPr>
        <w:t>A</w:t>
      </w:r>
      <w:r w:rsidR="00F35A66">
        <w:rPr>
          <w:rFonts w:ascii="Times New Roman" w:hAnsi="Times New Roman"/>
        </w:rPr>
        <w:t xml:space="preserve">.  </w:t>
      </w:r>
      <w:r w:rsidR="00AE49B5" w:rsidRPr="00BA2CD2">
        <w:rPr>
          <w:rFonts w:ascii="Times New Roman" w:hAnsi="Times New Roman"/>
        </w:rPr>
        <w:t>Record of Endorsement</w:t>
      </w:r>
      <w:r w:rsidR="0067183B" w:rsidRPr="00BA2CD2">
        <w:rPr>
          <w:rStyle w:val="FootnoteReference"/>
          <w:rFonts w:ascii="Times New Roman" w:hAnsi="Times New Roman"/>
        </w:rPr>
        <w:footnoteReference w:id="8"/>
      </w:r>
      <w:r w:rsidR="00AE49B5" w:rsidRPr="00BA2CD2">
        <w:rPr>
          <w:rFonts w:ascii="Times New Roman" w:hAnsi="Times New Roman"/>
        </w:rPr>
        <w:t xml:space="preserve"> o</w:t>
      </w:r>
      <w:r w:rsidR="0078368C" w:rsidRPr="00BA2CD2">
        <w:rPr>
          <w:rFonts w:ascii="Times New Roman" w:hAnsi="Times New Roman"/>
        </w:rPr>
        <w:t>f GEF Operational Focal Point (s</w:t>
      </w:r>
      <w:r w:rsidR="00AE49B5" w:rsidRPr="00BA2CD2">
        <w:rPr>
          <w:rFonts w:ascii="Times New Roman" w:hAnsi="Times New Roman"/>
        </w:rPr>
        <w:t>) on Behalf of the Government(</w:t>
      </w:r>
      <w:r w:rsidR="0078368C" w:rsidRPr="00BA2CD2">
        <w:rPr>
          <w:rFonts w:ascii="Times New Roman" w:hAnsi="Times New Roman"/>
        </w:rPr>
        <w:t>s</w:t>
      </w:r>
      <w:r w:rsidR="00AE49B5" w:rsidRPr="00BA2CD2">
        <w:rPr>
          <w:rFonts w:ascii="Times New Roman" w:hAnsi="Times New Roman"/>
        </w:rPr>
        <w:t xml:space="preserve">): </w:t>
      </w:r>
      <w:r w:rsidR="00D54E10" w:rsidRPr="00BA2CD2">
        <w:rPr>
          <w:rFonts w:ascii="Times New Roman" w:hAnsi="Times New Roman"/>
        </w:rPr>
        <w:t xml:space="preserve"> </w:t>
      </w:r>
      <w:r w:rsidR="00D54E10" w:rsidRPr="00BA2CD2">
        <w:rPr>
          <w:rFonts w:ascii="Times New Roman" w:hAnsi="Times New Roman"/>
        </w:rPr>
        <w:br/>
        <w:t xml:space="preserve">      </w:t>
      </w:r>
      <w:r w:rsidR="00AE49B5" w:rsidRPr="00BA2CD2">
        <w:rPr>
          <w:rFonts w:ascii="Times New Roman" w:hAnsi="Times New Roman"/>
          <w:b w:val="0"/>
          <w:smallCaps w:val="0"/>
        </w:rPr>
        <w:t xml:space="preserve">(Please attach the </w:t>
      </w:r>
      <w:hyperlink r:id="rId24" w:history="1">
        <w:r w:rsidR="004F589E" w:rsidRPr="00BA2CD2">
          <w:rPr>
            <w:rStyle w:val="Hyperlink"/>
            <w:rFonts w:ascii="Times New Roman" w:hAnsi="Times New Roman"/>
            <w:b w:val="0"/>
            <w:smallCaps w:val="0"/>
          </w:rPr>
          <w:t>Operational Focal Point endorsement letter</w:t>
        </w:r>
      </w:hyperlink>
      <w:r w:rsidR="004F589E" w:rsidRPr="00BA2CD2">
        <w:rPr>
          <w:rFonts w:ascii="Times New Roman" w:hAnsi="Times New Roman"/>
          <w:b w:val="0"/>
          <w:smallCaps w:val="0"/>
        </w:rPr>
        <w:t>(s)</w:t>
      </w:r>
      <w:r w:rsidR="009C3E9B" w:rsidRPr="00BA2CD2">
        <w:rPr>
          <w:rFonts w:ascii="Times New Roman" w:hAnsi="Times New Roman"/>
          <w:b w:val="0"/>
          <w:smallCaps w:val="0"/>
        </w:rPr>
        <w:t xml:space="preserve"> </w:t>
      </w:r>
      <w:r w:rsidR="00AE49B5" w:rsidRPr="00BA2CD2">
        <w:rPr>
          <w:rFonts w:ascii="Times New Roman" w:hAnsi="Times New Roman"/>
          <w:b w:val="0"/>
          <w:smallCaps w:val="0"/>
        </w:rPr>
        <w:t>with this template</w:t>
      </w:r>
      <w:r w:rsidR="00F35A66">
        <w:rPr>
          <w:rFonts w:ascii="Times New Roman" w:hAnsi="Times New Roman"/>
          <w:b w:val="0"/>
          <w:smallCaps w:val="0"/>
        </w:rPr>
        <w:t xml:space="preserve">.  </w:t>
      </w:r>
      <w:r w:rsidR="008D3AF6" w:rsidRPr="00BA2CD2">
        <w:rPr>
          <w:rFonts w:ascii="Times New Roman" w:hAnsi="Times New Roman"/>
          <w:b w:val="0"/>
          <w:smallCaps w:val="0"/>
        </w:rPr>
        <w:t xml:space="preserve">For SGP, use this </w:t>
      </w:r>
      <w:hyperlink r:id="rId25" w:history="1">
        <w:r w:rsidR="004F589E" w:rsidRPr="00BA2CD2">
          <w:rPr>
            <w:rStyle w:val="Hyperlink"/>
            <w:rFonts w:ascii="Times New Roman" w:hAnsi="Times New Roman"/>
            <w:b w:val="0"/>
            <w:smallCaps w:val="0"/>
          </w:rPr>
          <w:t xml:space="preserve">SGP OFP </w:t>
        </w:r>
        <w:r w:rsidR="00D54E10" w:rsidRPr="00BA2CD2">
          <w:rPr>
            <w:rStyle w:val="Hyperlink"/>
            <w:rFonts w:ascii="Times New Roman" w:hAnsi="Times New Roman"/>
            <w:b w:val="0"/>
            <w:smallCaps w:val="0"/>
          </w:rPr>
          <w:br/>
          <w:t xml:space="preserve">      </w:t>
        </w:r>
        <w:r w:rsidR="004F589E" w:rsidRPr="00BA2CD2">
          <w:rPr>
            <w:rStyle w:val="Hyperlink"/>
            <w:rFonts w:ascii="Times New Roman" w:hAnsi="Times New Roman"/>
            <w:b w:val="0"/>
            <w:smallCaps w:val="0"/>
          </w:rPr>
          <w:t>endorsement letter</w:t>
        </w:r>
      </w:hyperlink>
      <w:r w:rsidR="00AE49B5" w:rsidRPr="00BA2CD2">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83"/>
        <w:gridCol w:w="2524"/>
      </w:tblGrid>
      <w:tr w:rsidR="00511CD5" w:rsidRPr="00BA2CD2" w:rsidTr="00991AB2">
        <w:tc>
          <w:tcPr>
            <w:tcW w:w="3425" w:type="dxa"/>
          </w:tcPr>
          <w:p w:rsidR="00511CD5" w:rsidRPr="00BA2CD2" w:rsidRDefault="00511CD5" w:rsidP="00170BB4">
            <w:pPr>
              <w:jc w:val="both"/>
              <w:rPr>
                <w:b/>
                <w:bCs/>
                <w:smallCaps/>
                <w:color w:val="000000"/>
                <w:sz w:val="22"/>
                <w:szCs w:val="22"/>
              </w:rPr>
            </w:pPr>
            <w:r w:rsidRPr="00BA2CD2">
              <w:rPr>
                <w:b/>
                <w:bCs/>
                <w:smallCaps/>
                <w:color w:val="000000"/>
                <w:sz w:val="22"/>
                <w:szCs w:val="22"/>
              </w:rPr>
              <w:t>Name</w:t>
            </w:r>
          </w:p>
        </w:tc>
        <w:tc>
          <w:tcPr>
            <w:tcW w:w="2362" w:type="dxa"/>
          </w:tcPr>
          <w:p w:rsidR="00511CD5" w:rsidRPr="00BA2CD2" w:rsidRDefault="00511CD5" w:rsidP="00170BB4">
            <w:pPr>
              <w:jc w:val="both"/>
              <w:rPr>
                <w:b/>
                <w:bCs/>
                <w:smallCaps/>
                <w:color w:val="000000"/>
                <w:sz w:val="22"/>
                <w:szCs w:val="22"/>
              </w:rPr>
            </w:pPr>
            <w:r w:rsidRPr="00BA2CD2">
              <w:rPr>
                <w:b/>
                <w:bCs/>
                <w:smallCaps/>
                <w:color w:val="000000"/>
                <w:sz w:val="22"/>
                <w:szCs w:val="22"/>
              </w:rPr>
              <w:t>Position</w:t>
            </w:r>
          </w:p>
        </w:tc>
        <w:tc>
          <w:tcPr>
            <w:tcW w:w="1883" w:type="dxa"/>
          </w:tcPr>
          <w:p w:rsidR="00511CD5" w:rsidRPr="00BA2CD2" w:rsidRDefault="00511CD5" w:rsidP="00170BB4">
            <w:pPr>
              <w:jc w:val="both"/>
              <w:rPr>
                <w:b/>
                <w:bCs/>
                <w:smallCaps/>
                <w:color w:val="000000"/>
                <w:sz w:val="22"/>
                <w:szCs w:val="22"/>
              </w:rPr>
            </w:pPr>
            <w:r w:rsidRPr="00BA2CD2">
              <w:rPr>
                <w:b/>
                <w:bCs/>
                <w:smallCaps/>
                <w:color w:val="000000"/>
                <w:sz w:val="22"/>
                <w:szCs w:val="22"/>
              </w:rPr>
              <w:t>Ministry</w:t>
            </w:r>
          </w:p>
        </w:tc>
        <w:tc>
          <w:tcPr>
            <w:tcW w:w="2524" w:type="dxa"/>
          </w:tcPr>
          <w:p w:rsidR="00511CD5" w:rsidRPr="00BA2CD2" w:rsidRDefault="00511CD5" w:rsidP="00170BB4">
            <w:pPr>
              <w:jc w:val="center"/>
              <w:rPr>
                <w:b/>
                <w:color w:val="000000"/>
                <w:sz w:val="22"/>
                <w:szCs w:val="22"/>
              </w:rPr>
            </w:pPr>
            <w:r w:rsidRPr="00BA2CD2">
              <w:rPr>
                <w:b/>
                <w:bCs/>
                <w:smallCaps/>
                <w:color w:val="000000"/>
                <w:sz w:val="22"/>
                <w:szCs w:val="22"/>
              </w:rPr>
              <w:t>Date</w:t>
            </w:r>
            <w:r w:rsidRPr="00BA2CD2">
              <w:rPr>
                <w:b/>
                <w:color w:val="000000"/>
                <w:sz w:val="22"/>
                <w:szCs w:val="22"/>
              </w:rPr>
              <w:t xml:space="preserve"> </w:t>
            </w:r>
            <w:r w:rsidRPr="00BA2CD2">
              <w:rPr>
                <w:i/>
                <w:color w:val="000000"/>
                <w:sz w:val="22"/>
                <w:szCs w:val="22"/>
              </w:rPr>
              <w:t>(MM/dd/yyyy)</w:t>
            </w:r>
          </w:p>
        </w:tc>
      </w:tr>
      <w:tr w:rsidR="00511CD5" w:rsidRPr="00BA2CD2" w:rsidTr="00991AB2">
        <w:tc>
          <w:tcPr>
            <w:tcW w:w="3425" w:type="dxa"/>
          </w:tcPr>
          <w:p w:rsidR="00511CD5" w:rsidRPr="00BA2CD2" w:rsidRDefault="00991AB2" w:rsidP="00AD4238">
            <w:pPr>
              <w:rPr>
                <w:color w:val="000000"/>
                <w:sz w:val="22"/>
                <w:szCs w:val="22"/>
              </w:rPr>
            </w:pPr>
            <w:r>
              <w:rPr>
                <w:color w:val="000000"/>
                <w:sz w:val="22"/>
                <w:szCs w:val="22"/>
              </w:rPr>
              <w:t>Hon.Anyaa Vohiri</w:t>
            </w:r>
          </w:p>
        </w:tc>
        <w:tc>
          <w:tcPr>
            <w:tcW w:w="2362" w:type="dxa"/>
          </w:tcPr>
          <w:p w:rsidR="00511CD5" w:rsidRPr="00BA2CD2" w:rsidRDefault="00991AB2" w:rsidP="00295AFA">
            <w:pPr>
              <w:rPr>
                <w:color w:val="000000"/>
                <w:sz w:val="22"/>
                <w:szCs w:val="22"/>
              </w:rPr>
            </w:pPr>
            <w:r>
              <w:rPr>
                <w:color w:val="000000"/>
                <w:sz w:val="22"/>
                <w:szCs w:val="22"/>
              </w:rPr>
              <w:t>Executive Director of EPA and GEF Operational Focal Point</w:t>
            </w:r>
          </w:p>
        </w:tc>
        <w:tc>
          <w:tcPr>
            <w:tcW w:w="1883" w:type="dxa"/>
          </w:tcPr>
          <w:p w:rsidR="00511CD5" w:rsidRPr="00BA2CD2" w:rsidRDefault="00991AB2" w:rsidP="00295AFA">
            <w:pPr>
              <w:jc w:val="both"/>
              <w:rPr>
                <w:b/>
                <w:bCs/>
                <w:smallCaps/>
                <w:color w:val="000000"/>
                <w:sz w:val="22"/>
                <w:szCs w:val="22"/>
              </w:rPr>
            </w:pPr>
            <w:r>
              <w:rPr>
                <w:b/>
                <w:bCs/>
                <w:smallCaps/>
                <w:color w:val="000000"/>
                <w:sz w:val="22"/>
                <w:szCs w:val="22"/>
              </w:rPr>
              <w:t>Environmental protection Agency</w:t>
            </w:r>
          </w:p>
        </w:tc>
        <w:tc>
          <w:tcPr>
            <w:tcW w:w="2524" w:type="dxa"/>
          </w:tcPr>
          <w:p w:rsidR="00511CD5" w:rsidRPr="00BA2CD2" w:rsidRDefault="00991AB2" w:rsidP="00295AFA">
            <w:pPr>
              <w:jc w:val="both"/>
              <w:rPr>
                <w:b/>
                <w:bCs/>
                <w:smallCaps/>
                <w:color w:val="000000"/>
                <w:sz w:val="22"/>
                <w:szCs w:val="22"/>
              </w:rPr>
            </w:pPr>
            <w:r>
              <w:rPr>
                <w:b/>
                <w:bCs/>
                <w:smallCaps/>
                <w:color w:val="000000"/>
                <w:sz w:val="22"/>
                <w:szCs w:val="22"/>
              </w:rPr>
              <w:t>02/03/2016</w:t>
            </w:r>
          </w:p>
        </w:tc>
      </w:tr>
      <w:tr w:rsidR="00511CD5" w:rsidRPr="00BA2CD2" w:rsidTr="00991AB2">
        <w:tc>
          <w:tcPr>
            <w:tcW w:w="3425" w:type="dxa"/>
          </w:tcPr>
          <w:p w:rsidR="00511CD5" w:rsidRPr="00BA2CD2" w:rsidRDefault="00E26DB0" w:rsidP="00295AFA">
            <w:pPr>
              <w:rPr>
                <w:color w:val="000000"/>
                <w:sz w:val="22"/>
                <w:szCs w:val="22"/>
              </w:rPr>
            </w:pPr>
            <w:r w:rsidRPr="00BA2CD2">
              <w:rPr>
                <w:color w:val="000000"/>
                <w:sz w:val="22"/>
                <w:szCs w:val="22"/>
              </w:rPr>
              <w:fldChar w:fldCharType="begin">
                <w:ffData>
                  <w:name w:val="endorser_03"/>
                  <w:enabled/>
                  <w:calcOnExit w:val="0"/>
                  <w:textInput/>
                </w:ffData>
              </w:fldChar>
            </w:r>
            <w:bookmarkStart w:id="139" w:name="endorser_03"/>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39"/>
          </w:p>
        </w:tc>
        <w:tc>
          <w:tcPr>
            <w:tcW w:w="2362" w:type="dxa"/>
          </w:tcPr>
          <w:p w:rsidR="00511CD5" w:rsidRPr="00BA2CD2" w:rsidRDefault="00551A16" w:rsidP="00295AFA">
            <w:pPr>
              <w:rPr>
                <w:color w:val="000000"/>
                <w:sz w:val="22"/>
                <w:szCs w:val="22"/>
              </w:rPr>
            </w:pPr>
            <w:r w:rsidRPr="00BA2CD2">
              <w:rPr>
                <w:color w:val="000000"/>
                <w:sz w:val="22"/>
                <w:szCs w:val="22"/>
              </w:rPr>
              <w:fldChar w:fldCharType="begin">
                <w:ffData>
                  <w:name w:val="endorser_pos_03"/>
                  <w:enabled/>
                  <w:calcOnExit w:val="0"/>
                  <w:textInput/>
                </w:ffData>
              </w:fldChar>
            </w:r>
            <w:bookmarkStart w:id="140" w:name="endorser_pos_03"/>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40"/>
          </w:p>
        </w:tc>
        <w:tc>
          <w:tcPr>
            <w:tcW w:w="1883" w:type="dxa"/>
          </w:tcPr>
          <w:p w:rsidR="00511CD5" w:rsidRPr="00BA2CD2" w:rsidRDefault="00E26DB0" w:rsidP="00295AFA">
            <w:pPr>
              <w:jc w:val="both"/>
              <w:rPr>
                <w:b/>
                <w:bCs/>
                <w:smallCaps/>
                <w:color w:val="000000"/>
                <w:sz w:val="22"/>
                <w:szCs w:val="22"/>
              </w:rPr>
            </w:pPr>
            <w:r w:rsidRPr="00BA2CD2">
              <w:rPr>
                <w:b/>
                <w:bCs/>
                <w:smallCaps/>
                <w:color w:val="000000"/>
                <w:sz w:val="22"/>
                <w:szCs w:val="22"/>
              </w:rPr>
              <w:fldChar w:fldCharType="begin">
                <w:ffData>
                  <w:name w:val="endorser_ministry_03"/>
                  <w:enabled/>
                  <w:calcOnExit w:val="0"/>
                  <w:textInput/>
                </w:ffData>
              </w:fldChar>
            </w:r>
            <w:bookmarkStart w:id="141" w:name="endorser_ministry_03"/>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41"/>
          </w:p>
        </w:tc>
        <w:tc>
          <w:tcPr>
            <w:tcW w:w="2524" w:type="dxa"/>
          </w:tcPr>
          <w:p w:rsidR="00511CD5" w:rsidRPr="00BA2CD2" w:rsidRDefault="002366AA" w:rsidP="00295AFA">
            <w:pPr>
              <w:jc w:val="both"/>
              <w:rPr>
                <w:b/>
                <w:bCs/>
                <w:smallCaps/>
                <w:color w:val="000000"/>
                <w:sz w:val="22"/>
                <w:szCs w:val="22"/>
              </w:rPr>
            </w:pPr>
            <w:r w:rsidRPr="00BA2CD2">
              <w:rPr>
                <w:b/>
                <w:bCs/>
                <w:smallCaps/>
                <w:color w:val="000000"/>
                <w:sz w:val="22"/>
                <w:szCs w:val="22"/>
              </w:rPr>
              <w:fldChar w:fldCharType="begin">
                <w:ffData>
                  <w:name w:val="endorse_date_03"/>
                  <w:enabled/>
                  <w:calcOnExit w:val="0"/>
                  <w:textInput>
                    <w:type w:val="date"/>
                  </w:textInput>
                </w:ffData>
              </w:fldChar>
            </w:r>
            <w:bookmarkStart w:id="142" w:name="endorse_date_03"/>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42"/>
          </w:p>
        </w:tc>
      </w:tr>
      <w:tr w:rsidR="00513D4F" w:rsidRPr="00BA2CD2" w:rsidTr="00991AB2">
        <w:tc>
          <w:tcPr>
            <w:tcW w:w="3425" w:type="dxa"/>
          </w:tcPr>
          <w:p w:rsidR="00513D4F" w:rsidRPr="00BA2CD2" w:rsidRDefault="00E26DB0" w:rsidP="00D41645">
            <w:pPr>
              <w:rPr>
                <w:color w:val="000000"/>
                <w:sz w:val="22"/>
                <w:szCs w:val="22"/>
              </w:rPr>
            </w:pPr>
            <w:r w:rsidRPr="00BA2CD2">
              <w:rPr>
                <w:color w:val="000000"/>
                <w:sz w:val="22"/>
                <w:szCs w:val="22"/>
              </w:rPr>
              <w:fldChar w:fldCharType="begin">
                <w:ffData>
                  <w:name w:val="endorser_04"/>
                  <w:enabled/>
                  <w:calcOnExit w:val="0"/>
                  <w:textInput/>
                </w:ffData>
              </w:fldChar>
            </w:r>
            <w:bookmarkStart w:id="143" w:name="endorser_04"/>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43"/>
          </w:p>
        </w:tc>
        <w:tc>
          <w:tcPr>
            <w:tcW w:w="2362" w:type="dxa"/>
          </w:tcPr>
          <w:p w:rsidR="00513D4F" w:rsidRPr="00BA2CD2" w:rsidRDefault="00551A16" w:rsidP="00D41645">
            <w:pPr>
              <w:rPr>
                <w:color w:val="000000"/>
                <w:sz w:val="22"/>
                <w:szCs w:val="22"/>
              </w:rPr>
            </w:pPr>
            <w:r w:rsidRPr="00BA2CD2">
              <w:rPr>
                <w:color w:val="000000"/>
                <w:sz w:val="22"/>
                <w:szCs w:val="22"/>
              </w:rPr>
              <w:fldChar w:fldCharType="begin">
                <w:ffData>
                  <w:name w:val="endorser_pos_04"/>
                  <w:enabled/>
                  <w:calcOnExit w:val="0"/>
                  <w:textInput/>
                </w:ffData>
              </w:fldChar>
            </w:r>
            <w:bookmarkStart w:id="144" w:name="endorser_pos_04"/>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44"/>
          </w:p>
        </w:tc>
        <w:tc>
          <w:tcPr>
            <w:tcW w:w="1883" w:type="dxa"/>
          </w:tcPr>
          <w:p w:rsidR="00513D4F" w:rsidRPr="00BA2CD2" w:rsidRDefault="00E26DB0" w:rsidP="00D41645">
            <w:pPr>
              <w:jc w:val="both"/>
              <w:rPr>
                <w:b/>
                <w:bCs/>
                <w:smallCaps/>
                <w:color w:val="000000"/>
                <w:sz w:val="22"/>
                <w:szCs w:val="22"/>
              </w:rPr>
            </w:pPr>
            <w:r w:rsidRPr="00BA2CD2">
              <w:rPr>
                <w:b/>
                <w:bCs/>
                <w:smallCaps/>
                <w:color w:val="000000"/>
                <w:sz w:val="22"/>
                <w:szCs w:val="22"/>
              </w:rPr>
              <w:fldChar w:fldCharType="begin">
                <w:ffData>
                  <w:name w:val="endorser_ministry_04"/>
                  <w:enabled/>
                  <w:calcOnExit w:val="0"/>
                  <w:textInput/>
                </w:ffData>
              </w:fldChar>
            </w:r>
            <w:bookmarkStart w:id="145" w:name="endorser_ministry_04"/>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45"/>
          </w:p>
        </w:tc>
        <w:tc>
          <w:tcPr>
            <w:tcW w:w="2524" w:type="dxa"/>
          </w:tcPr>
          <w:p w:rsidR="00513D4F" w:rsidRPr="00BA2CD2" w:rsidRDefault="002366AA" w:rsidP="00D41645">
            <w:pPr>
              <w:jc w:val="both"/>
              <w:rPr>
                <w:b/>
                <w:bCs/>
                <w:smallCaps/>
                <w:color w:val="000000"/>
                <w:sz w:val="22"/>
                <w:szCs w:val="22"/>
              </w:rPr>
            </w:pPr>
            <w:r w:rsidRPr="00BA2CD2">
              <w:rPr>
                <w:b/>
                <w:bCs/>
                <w:smallCaps/>
                <w:color w:val="000000"/>
                <w:sz w:val="22"/>
                <w:szCs w:val="22"/>
              </w:rPr>
              <w:fldChar w:fldCharType="begin">
                <w:ffData>
                  <w:name w:val="endorse_date_04"/>
                  <w:enabled/>
                  <w:calcOnExit w:val="0"/>
                  <w:textInput>
                    <w:type w:val="date"/>
                  </w:textInput>
                </w:ffData>
              </w:fldChar>
            </w:r>
            <w:bookmarkStart w:id="146" w:name="endorse_date_04"/>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46"/>
          </w:p>
        </w:tc>
      </w:tr>
      <w:tr w:rsidR="00513D4F" w:rsidRPr="00BA2CD2" w:rsidTr="00991AB2">
        <w:tc>
          <w:tcPr>
            <w:tcW w:w="3425" w:type="dxa"/>
          </w:tcPr>
          <w:p w:rsidR="00513D4F" w:rsidRPr="00BA2CD2" w:rsidRDefault="00E26DB0" w:rsidP="00D41645">
            <w:pPr>
              <w:rPr>
                <w:color w:val="000000"/>
                <w:sz w:val="22"/>
                <w:szCs w:val="22"/>
              </w:rPr>
            </w:pPr>
            <w:r w:rsidRPr="00BA2CD2">
              <w:rPr>
                <w:color w:val="000000"/>
                <w:sz w:val="22"/>
                <w:szCs w:val="22"/>
              </w:rPr>
              <w:fldChar w:fldCharType="begin">
                <w:ffData>
                  <w:name w:val="endorser_05"/>
                  <w:enabled/>
                  <w:calcOnExit w:val="0"/>
                  <w:textInput/>
                </w:ffData>
              </w:fldChar>
            </w:r>
            <w:bookmarkStart w:id="147" w:name="endorser_05"/>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47"/>
          </w:p>
        </w:tc>
        <w:tc>
          <w:tcPr>
            <w:tcW w:w="2362" w:type="dxa"/>
          </w:tcPr>
          <w:p w:rsidR="00513D4F" w:rsidRPr="00BA2CD2" w:rsidRDefault="00551A16" w:rsidP="00D41645">
            <w:pPr>
              <w:rPr>
                <w:color w:val="000000"/>
                <w:sz w:val="22"/>
                <w:szCs w:val="22"/>
              </w:rPr>
            </w:pPr>
            <w:r w:rsidRPr="00BA2CD2">
              <w:rPr>
                <w:color w:val="000000"/>
                <w:sz w:val="22"/>
                <w:szCs w:val="22"/>
              </w:rPr>
              <w:fldChar w:fldCharType="begin">
                <w:ffData>
                  <w:name w:val="endorser_pos_05"/>
                  <w:enabled/>
                  <w:calcOnExit w:val="0"/>
                  <w:textInput/>
                </w:ffData>
              </w:fldChar>
            </w:r>
            <w:bookmarkStart w:id="148" w:name="endorser_pos_05"/>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48"/>
          </w:p>
        </w:tc>
        <w:tc>
          <w:tcPr>
            <w:tcW w:w="1883" w:type="dxa"/>
          </w:tcPr>
          <w:p w:rsidR="00513D4F" w:rsidRPr="00BA2CD2" w:rsidRDefault="00E26DB0" w:rsidP="00D41645">
            <w:pPr>
              <w:jc w:val="both"/>
              <w:rPr>
                <w:b/>
                <w:bCs/>
                <w:smallCaps/>
                <w:color w:val="000000"/>
                <w:sz w:val="22"/>
                <w:szCs w:val="22"/>
              </w:rPr>
            </w:pPr>
            <w:r w:rsidRPr="00BA2CD2">
              <w:rPr>
                <w:b/>
                <w:bCs/>
                <w:smallCaps/>
                <w:color w:val="000000"/>
                <w:sz w:val="22"/>
                <w:szCs w:val="22"/>
              </w:rPr>
              <w:fldChar w:fldCharType="begin">
                <w:ffData>
                  <w:name w:val="endorser_ministry_05"/>
                  <w:enabled/>
                  <w:calcOnExit w:val="0"/>
                  <w:textInput/>
                </w:ffData>
              </w:fldChar>
            </w:r>
            <w:bookmarkStart w:id="149" w:name="endorser_ministry_05"/>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49"/>
          </w:p>
        </w:tc>
        <w:tc>
          <w:tcPr>
            <w:tcW w:w="2524" w:type="dxa"/>
          </w:tcPr>
          <w:p w:rsidR="00513D4F" w:rsidRPr="00BA2CD2" w:rsidRDefault="002366AA" w:rsidP="00D41645">
            <w:pPr>
              <w:jc w:val="both"/>
              <w:rPr>
                <w:b/>
                <w:bCs/>
                <w:smallCaps/>
                <w:color w:val="000000"/>
                <w:sz w:val="22"/>
                <w:szCs w:val="22"/>
              </w:rPr>
            </w:pPr>
            <w:r w:rsidRPr="00BA2CD2">
              <w:rPr>
                <w:b/>
                <w:bCs/>
                <w:smallCaps/>
                <w:color w:val="000000"/>
                <w:sz w:val="22"/>
                <w:szCs w:val="22"/>
              </w:rPr>
              <w:fldChar w:fldCharType="begin">
                <w:ffData>
                  <w:name w:val="endorse_date_05"/>
                  <w:enabled/>
                  <w:calcOnExit w:val="0"/>
                  <w:textInput>
                    <w:type w:val="date"/>
                  </w:textInput>
                </w:ffData>
              </w:fldChar>
            </w:r>
            <w:bookmarkStart w:id="150" w:name="endorse_date_05"/>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50"/>
          </w:p>
        </w:tc>
      </w:tr>
      <w:tr w:rsidR="00513D4F" w:rsidRPr="00BA2CD2" w:rsidTr="00991AB2">
        <w:tc>
          <w:tcPr>
            <w:tcW w:w="3425" w:type="dxa"/>
          </w:tcPr>
          <w:p w:rsidR="00513D4F" w:rsidRPr="00BA2CD2" w:rsidRDefault="00E26DB0" w:rsidP="00D41645">
            <w:pPr>
              <w:rPr>
                <w:color w:val="000000"/>
                <w:sz w:val="22"/>
                <w:szCs w:val="22"/>
              </w:rPr>
            </w:pPr>
            <w:r w:rsidRPr="00BA2CD2">
              <w:rPr>
                <w:color w:val="000000"/>
                <w:sz w:val="22"/>
                <w:szCs w:val="22"/>
              </w:rPr>
              <w:fldChar w:fldCharType="begin">
                <w:ffData>
                  <w:name w:val="endorser_06"/>
                  <w:enabled/>
                  <w:calcOnExit w:val="0"/>
                  <w:textInput/>
                </w:ffData>
              </w:fldChar>
            </w:r>
            <w:bookmarkStart w:id="151" w:name="endorser_06"/>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51"/>
          </w:p>
        </w:tc>
        <w:tc>
          <w:tcPr>
            <w:tcW w:w="2362" w:type="dxa"/>
          </w:tcPr>
          <w:p w:rsidR="00513D4F" w:rsidRPr="00BA2CD2" w:rsidRDefault="00551A16" w:rsidP="00D41645">
            <w:pPr>
              <w:rPr>
                <w:color w:val="000000"/>
                <w:sz w:val="22"/>
                <w:szCs w:val="22"/>
              </w:rPr>
            </w:pPr>
            <w:r w:rsidRPr="00BA2CD2">
              <w:rPr>
                <w:color w:val="000000"/>
                <w:sz w:val="22"/>
                <w:szCs w:val="22"/>
              </w:rPr>
              <w:fldChar w:fldCharType="begin">
                <w:ffData>
                  <w:name w:val="endorser_pos_06"/>
                  <w:enabled/>
                  <w:calcOnExit w:val="0"/>
                  <w:textInput/>
                </w:ffData>
              </w:fldChar>
            </w:r>
            <w:bookmarkStart w:id="152" w:name="endorser_pos_06"/>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52"/>
          </w:p>
        </w:tc>
        <w:tc>
          <w:tcPr>
            <w:tcW w:w="1883" w:type="dxa"/>
          </w:tcPr>
          <w:p w:rsidR="00513D4F" w:rsidRPr="00BA2CD2" w:rsidRDefault="00E26DB0" w:rsidP="00D41645">
            <w:pPr>
              <w:jc w:val="both"/>
              <w:rPr>
                <w:b/>
                <w:bCs/>
                <w:smallCaps/>
                <w:color w:val="000000"/>
                <w:sz w:val="22"/>
                <w:szCs w:val="22"/>
              </w:rPr>
            </w:pPr>
            <w:r w:rsidRPr="00BA2CD2">
              <w:rPr>
                <w:b/>
                <w:bCs/>
                <w:smallCaps/>
                <w:color w:val="000000"/>
                <w:sz w:val="22"/>
                <w:szCs w:val="22"/>
              </w:rPr>
              <w:fldChar w:fldCharType="begin">
                <w:ffData>
                  <w:name w:val="endorser_ministry_06"/>
                  <w:enabled/>
                  <w:calcOnExit w:val="0"/>
                  <w:textInput/>
                </w:ffData>
              </w:fldChar>
            </w:r>
            <w:bookmarkStart w:id="153" w:name="endorser_ministry_06"/>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53"/>
          </w:p>
        </w:tc>
        <w:tc>
          <w:tcPr>
            <w:tcW w:w="2524" w:type="dxa"/>
          </w:tcPr>
          <w:p w:rsidR="00513D4F" w:rsidRPr="00BA2CD2" w:rsidRDefault="002366AA" w:rsidP="00D41645">
            <w:pPr>
              <w:jc w:val="both"/>
              <w:rPr>
                <w:b/>
                <w:bCs/>
                <w:smallCaps/>
                <w:color w:val="000000"/>
                <w:sz w:val="22"/>
                <w:szCs w:val="22"/>
              </w:rPr>
            </w:pPr>
            <w:r w:rsidRPr="00BA2CD2">
              <w:rPr>
                <w:b/>
                <w:bCs/>
                <w:smallCaps/>
                <w:color w:val="000000"/>
                <w:sz w:val="22"/>
                <w:szCs w:val="22"/>
              </w:rPr>
              <w:fldChar w:fldCharType="begin">
                <w:ffData>
                  <w:name w:val="endorse_date_06"/>
                  <w:enabled/>
                  <w:calcOnExit w:val="0"/>
                  <w:textInput>
                    <w:type w:val="date"/>
                  </w:textInput>
                </w:ffData>
              </w:fldChar>
            </w:r>
            <w:bookmarkStart w:id="154" w:name="endorse_date_06"/>
            <w:r w:rsidRPr="00BA2CD2">
              <w:rPr>
                <w:b/>
                <w:bCs/>
                <w:smallCaps/>
                <w:color w:val="000000"/>
                <w:sz w:val="22"/>
                <w:szCs w:val="22"/>
              </w:rPr>
              <w:instrText xml:space="preserve"> FORMTEXT </w:instrText>
            </w:r>
            <w:r w:rsidRPr="00BA2CD2">
              <w:rPr>
                <w:b/>
                <w:bCs/>
                <w:smallCaps/>
                <w:color w:val="000000"/>
                <w:sz w:val="22"/>
                <w:szCs w:val="22"/>
              </w:rPr>
            </w:r>
            <w:r w:rsidRPr="00BA2CD2">
              <w:rPr>
                <w:b/>
                <w:bCs/>
                <w:smallCaps/>
                <w:color w:val="000000"/>
                <w:sz w:val="22"/>
                <w:szCs w:val="22"/>
              </w:rPr>
              <w:fldChar w:fldCharType="separate"/>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noProof/>
                <w:color w:val="000000"/>
                <w:sz w:val="22"/>
                <w:szCs w:val="22"/>
              </w:rPr>
              <w:t> </w:t>
            </w:r>
            <w:r w:rsidRPr="00BA2CD2">
              <w:rPr>
                <w:b/>
                <w:bCs/>
                <w:smallCaps/>
                <w:color w:val="000000"/>
                <w:sz w:val="22"/>
                <w:szCs w:val="22"/>
              </w:rPr>
              <w:fldChar w:fldCharType="end"/>
            </w:r>
            <w:bookmarkEnd w:id="154"/>
          </w:p>
        </w:tc>
      </w:tr>
    </w:tbl>
    <w:p w:rsidR="002B2C06" w:rsidRPr="00BA2CD2" w:rsidRDefault="002B2C06" w:rsidP="002B2C06">
      <w:pPr>
        <w:pStyle w:val="GEFTableHeading"/>
        <w:rPr>
          <w:rFonts w:ascii="Times New Roman" w:hAnsi="Times New Roman"/>
        </w:rPr>
      </w:pPr>
    </w:p>
    <w:p w:rsidR="00DC472C" w:rsidRPr="00BA2CD2" w:rsidRDefault="002B2C06" w:rsidP="00D54E10">
      <w:pPr>
        <w:pStyle w:val="GEFTableHeading"/>
        <w:spacing w:after="80"/>
        <w:rPr>
          <w:rFonts w:ascii="Times New Roman" w:hAnsi="Times New Roman"/>
        </w:rPr>
      </w:pPr>
      <w:r w:rsidRPr="00BA2CD2">
        <w:rPr>
          <w:rFonts w:ascii="Times New Roman" w:hAnsi="Times New Roman"/>
        </w:rPr>
        <w:t>B</w:t>
      </w:r>
      <w:r w:rsidR="00F35A66">
        <w:rPr>
          <w:rFonts w:ascii="Times New Roman" w:hAnsi="Times New Roman"/>
        </w:rPr>
        <w:t xml:space="preserve">.  </w:t>
      </w:r>
      <w:r w:rsidR="00511CD5" w:rsidRPr="00BA2CD2">
        <w:rPr>
          <w:rFonts w:ascii="Times New Roman" w:hAnsi="Times New Roman"/>
        </w:rPr>
        <w:t>GEF A</w:t>
      </w:r>
      <w:r w:rsidR="00DC654E" w:rsidRPr="00BA2CD2">
        <w:rPr>
          <w:rFonts w:ascii="Times New Roman" w:hAnsi="Times New Roman"/>
        </w:rPr>
        <w:t>gency(ies)</w:t>
      </w:r>
      <w:r w:rsidR="00511CD5" w:rsidRPr="00BA2CD2">
        <w:rPr>
          <w:rFonts w:ascii="Times New Roman" w:hAnsi="Times New Roman"/>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BA2CD2" w:rsidTr="00D41645">
        <w:tc>
          <w:tcPr>
            <w:tcW w:w="10188" w:type="dxa"/>
          </w:tcPr>
          <w:p w:rsidR="00DC654E" w:rsidRPr="00BA2CD2" w:rsidRDefault="00DC654E" w:rsidP="00D41645">
            <w:pPr>
              <w:rPr>
                <w:b/>
                <w:color w:val="000000"/>
                <w:sz w:val="22"/>
                <w:szCs w:val="22"/>
              </w:rPr>
            </w:pPr>
            <w:r w:rsidRPr="00BA2CD2">
              <w:rPr>
                <w:b/>
                <w:color w:val="000000"/>
                <w:sz w:val="22"/>
                <w:szCs w:val="22"/>
              </w:rPr>
              <w:t>This request has been prepared in accordance with GEF policies</w:t>
            </w:r>
            <w:r w:rsidRPr="00BA2CD2">
              <w:rPr>
                <w:rStyle w:val="FootnoteReference"/>
                <w:b/>
                <w:color w:val="000000"/>
                <w:sz w:val="22"/>
                <w:szCs w:val="22"/>
              </w:rPr>
              <w:footnoteReference w:id="9"/>
            </w:r>
            <w:r w:rsidRPr="00BA2CD2">
              <w:rPr>
                <w:b/>
                <w:color w:val="000000"/>
                <w:sz w:val="22"/>
                <w:szCs w:val="22"/>
              </w:rPr>
              <w:t xml:space="preserve"> and procedures and meets the GEF criteria for project identification and preparation under GEF-6.</w:t>
            </w:r>
          </w:p>
        </w:tc>
      </w:tr>
    </w:tbl>
    <w:p w:rsidR="002773B4" w:rsidRPr="00BA2CD2"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1"/>
        <w:gridCol w:w="1874"/>
        <w:gridCol w:w="1524"/>
        <w:gridCol w:w="1696"/>
        <w:gridCol w:w="1194"/>
        <w:gridCol w:w="1517"/>
      </w:tblGrid>
      <w:tr w:rsidR="00DC654E" w:rsidRPr="00BA2CD2" w:rsidTr="00D41645">
        <w:tc>
          <w:tcPr>
            <w:tcW w:w="2520" w:type="dxa"/>
          </w:tcPr>
          <w:p w:rsidR="00DC654E" w:rsidRPr="00BA2CD2" w:rsidRDefault="00DC654E" w:rsidP="00D41645">
            <w:pPr>
              <w:rPr>
                <w:b/>
                <w:color w:val="000000"/>
                <w:sz w:val="22"/>
                <w:szCs w:val="22"/>
              </w:rPr>
            </w:pPr>
            <w:r w:rsidRPr="00BA2CD2">
              <w:rPr>
                <w:b/>
                <w:color w:val="000000"/>
                <w:sz w:val="22"/>
                <w:szCs w:val="22"/>
              </w:rPr>
              <w:t>Agency Coordinator, Agency name</w:t>
            </w:r>
          </w:p>
        </w:tc>
        <w:tc>
          <w:tcPr>
            <w:tcW w:w="1890" w:type="dxa"/>
            <w:vAlign w:val="center"/>
          </w:tcPr>
          <w:p w:rsidR="00DC654E" w:rsidRPr="00BA2CD2" w:rsidRDefault="00DC654E" w:rsidP="00D41645">
            <w:pPr>
              <w:jc w:val="center"/>
              <w:rPr>
                <w:b/>
                <w:color w:val="000000"/>
                <w:sz w:val="22"/>
                <w:szCs w:val="22"/>
              </w:rPr>
            </w:pPr>
            <w:r w:rsidRPr="00BA2CD2">
              <w:rPr>
                <w:b/>
                <w:color w:val="000000"/>
                <w:sz w:val="22"/>
                <w:szCs w:val="22"/>
              </w:rPr>
              <w:t>Signature</w:t>
            </w:r>
          </w:p>
        </w:tc>
        <w:tc>
          <w:tcPr>
            <w:tcW w:w="1530" w:type="dxa"/>
          </w:tcPr>
          <w:p w:rsidR="00DC654E" w:rsidRPr="00BA2CD2" w:rsidRDefault="00DC654E" w:rsidP="00D41645">
            <w:pPr>
              <w:jc w:val="center"/>
              <w:rPr>
                <w:b/>
                <w:color w:val="000000"/>
                <w:sz w:val="22"/>
                <w:szCs w:val="22"/>
              </w:rPr>
            </w:pPr>
            <w:r w:rsidRPr="00BA2CD2">
              <w:rPr>
                <w:b/>
                <w:color w:val="000000"/>
                <w:sz w:val="22"/>
                <w:szCs w:val="22"/>
              </w:rPr>
              <w:t>Date</w:t>
            </w:r>
          </w:p>
          <w:p w:rsidR="00DC654E" w:rsidRPr="00BA2CD2" w:rsidRDefault="00DC654E" w:rsidP="00D41645">
            <w:pPr>
              <w:jc w:val="center"/>
              <w:rPr>
                <w:b/>
                <w:color w:val="000000"/>
                <w:sz w:val="22"/>
                <w:szCs w:val="22"/>
              </w:rPr>
            </w:pPr>
            <w:r w:rsidRPr="00BA2CD2">
              <w:rPr>
                <w:i/>
                <w:color w:val="000000"/>
                <w:sz w:val="22"/>
                <w:szCs w:val="22"/>
              </w:rPr>
              <w:t>(MM/dd/yyyy)</w:t>
            </w:r>
          </w:p>
        </w:tc>
        <w:tc>
          <w:tcPr>
            <w:tcW w:w="1761" w:type="dxa"/>
          </w:tcPr>
          <w:p w:rsidR="00DC654E" w:rsidRPr="00BA2CD2" w:rsidRDefault="00DC654E" w:rsidP="00D41645">
            <w:pPr>
              <w:jc w:val="center"/>
              <w:rPr>
                <w:b/>
                <w:color w:val="000000"/>
                <w:sz w:val="22"/>
                <w:szCs w:val="22"/>
              </w:rPr>
            </w:pPr>
            <w:r w:rsidRPr="00BA2CD2">
              <w:rPr>
                <w:b/>
                <w:color w:val="000000"/>
                <w:sz w:val="22"/>
                <w:szCs w:val="22"/>
              </w:rPr>
              <w:t>Project Contact Person</w:t>
            </w:r>
          </w:p>
        </w:tc>
        <w:tc>
          <w:tcPr>
            <w:tcW w:w="1194" w:type="dxa"/>
            <w:vAlign w:val="center"/>
          </w:tcPr>
          <w:p w:rsidR="00DC654E" w:rsidRPr="00BA2CD2" w:rsidRDefault="00DC654E" w:rsidP="00D41645">
            <w:pPr>
              <w:jc w:val="center"/>
              <w:rPr>
                <w:b/>
                <w:color w:val="000000"/>
                <w:sz w:val="22"/>
                <w:szCs w:val="22"/>
              </w:rPr>
            </w:pPr>
            <w:r w:rsidRPr="00BA2CD2">
              <w:rPr>
                <w:b/>
                <w:color w:val="000000"/>
                <w:sz w:val="22"/>
                <w:szCs w:val="22"/>
              </w:rPr>
              <w:t>Telephone</w:t>
            </w:r>
          </w:p>
        </w:tc>
        <w:tc>
          <w:tcPr>
            <w:tcW w:w="1293" w:type="dxa"/>
            <w:vAlign w:val="center"/>
          </w:tcPr>
          <w:p w:rsidR="00DC654E" w:rsidRPr="00BA2CD2" w:rsidRDefault="00DC654E" w:rsidP="00D41645">
            <w:pPr>
              <w:jc w:val="center"/>
              <w:rPr>
                <w:b/>
                <w:color w:val="000000"/>
                <w:sz w:val="22"/>
                <w:szCs w:val="22"/>
              </w:rPr>
            </w:pPr>
            <w:r w:rsidRPr="00BA2CD2">
              <w:rPr>
                <w:b/>
                <w:color w:val="000000"/>
                <w:sz w:val="22"/>
                <w:szCs w:val="22"/>
              </w:rPr>
              <w:t>Email</w:t>
            </w:r>
          </w:p>
        </w:tc>
      </w:tr>
      <w:tr w:rsidR="00DC654E" w:rsidRPr="00BA2CD2" w:rsidTr="00EF2211">
        <w:trPr>
          <w:trHeight w:val="242"/>
        </w:trPr>
        <w:tc>
          <w:tcPr>
            <w:tcW w:w="2520" w:type="dxa"/>
          </w:tcPr>
          <w:p w:rsidR="000D6C9F" w:rsidRPr="00AE584C" w:rsidRDefault="000D6C9F" w:rsidP="000D6C9F">
            <w:pPr>
              <w:pStyle w:val="NoSpacing"/>
              <w:rPr>
                <w:rFonts w:ascii="Times New Roman" w:hAnsi="Times New Roman"/>
                <w:sz w:val="20"/>
                <w:szCs w:val="20"/>
              </w:rPr>
            </w:pPr>
            <w:r w:rsidRPr="00BA2CD2">
              <w:rPr>
                <w:rFonts w:ascii="Times New Roman" w:hAnsi="Times New Roman"/>
                <w:noProof/>
                <w:sz w:val="20"/>
                <w:szCs w:val="20"/>
              </w:rPr>
              <w:t>A</w:t>
            </w:r>
            <w:r w:rsidRPr="00AE584C">
              <w:rPr>
                <w:rFonts w:ascii="Times New Roman" w:hAnsi="Times New Roman"/>
                <w:sz w:val="20"/>
                <w:szCs w:val="20"/>
              </w:rPr>
              <w:t>driana Dinu</w:t>
            </w:r>
          </w:p>
          <w:p w:rsidR="000D6C9F" w:rsidRPr="00AE584C" w:rsidRDefault="004B09DA" w:rsidP="000D6C9F">
            <w:pPr>
              <w:pStyle w:val="NoSpacing"/>
              <w:rPr>
                <w:rFonts w:ascii="Times New Roman" w:hAnsi="Times New Roman"/>
                <w:sz w:val="20"/>
                <w:szCs w:val="20"/>
              </w:rPr>
            </w:pPr>
            <w:r w:rsidRPr="00AE584C">
              <w:rPr>
                <w:rFonts w:ascii="Times New Roman" w:hAnsi="Times New Roman"/>
                <w:sz w:val="20"/>
                <w:szCs w:val="20"/>
              </w:rPr>
              <w:t>Execut</w:t>
            </w:r>
            <w:r>
              <w:rPr>
                <w:rFonts w:ascii="Times New Roman" w:hAnsi="Times New Roman"/>
                <w:sz w:val="20"/>
                <w:szCs w:val="20"/>
              </w:rPr>
              <w:t>ive Coordinator and Director</w:t>
            </w:r>
          </w:p>
          <w:p w:rsidR="006640AF" w:rsidRPr="00BA2CD2" w:rsidRDefault="000D6C9F" w:rsidP="000D6C9F">
            <w:pPr>
              <w:pStyle w:val="NoSpacing"/>
              <w:rPr>
                <w:rFonts w:ascii="Times New Roman" w:hAnsi="Times New Roman"/>
                <w:bCs/>
                <w:color w:val="000000"/>
              </w:rPr>
            </w:pPr>
            <w:r w:rsidRPr="00BA2CD2">
              <w:rPr>
                <w:rFonts w:ascii="Times New Roman" w:hAnsi="Times New Roman"/>
                <w:sz w:val="20"/>
                <w:szCs w:val="20"/>
                <w:lang w:val="fr-FR"/>
              </w:rPr>
              <w:t>UNDP-GEF</w:t>
            </w:r>
          </w:p>
        </w:tc>
        <w:tc>
          <w:tcPr>
            <w:tcW w:w="1890" w:type="dxa"/>
          </w:tcPr>
          <w:p w:rsidR="00DC654E" w:rsidRPr="00BA2CD2" w:rsidRDefault="00991AB2" w:rsidP="000D6C9F">
            <w:pPr>
              <w:pStyle w:val="NoSpacing"/>
              <w:rPr>
                <w:rFonts w:ascii="Times New Roman" w:hAnsi="Times New Roman"/>
                <w:color w:val="000000"/>
              </w:rPr>
            </w:pPr>
            <w:r>
              <w:rPr>
                <w:rFonts w:ascii="Times New Roman" w:hAnsi="Times New Roman"/>
                <w:noProof/>
                <w:color w:val="000000"/>
                <w:lang w:val="fr-FR" w:eastAsia="fr-FR"/>
              </w:rPr>
              <w:drawing>
                <wp:inline distT="0" distB="0" distL="0" distR="0" wp14:anchorId="19129E37">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tc>
          <w:tcPr>
            <w:tcW w:w="1530" w:type="dxa"/>
          </w:tcPr>
          <w:p w:rsidR="00DC654E" w:rsidRPr="00BA2CD2" w:rsidRDefault="00991AB2" w:rsidP="000D6C9F">
            <w:pPr>
              <w:pStyle w:val="NoSpacing"/>
              <w:rPr>
                <w:rFonts w:ascii="Times New Roman" w:hAnsi="Times New Roman"/>
                <w:color w:val="000000"/>
              </w:rPr>
            </w:pPr>
            <w:r>
              <w:rPr>
                <w:rFonts w:ascii="Times New Roman" w:hAnsi="Times New Roman"/>
                <w:color w:val="000000"/>
              </w:rPr>
              <w:t>02/09/2016</w:t>
            </w:r>
          </w:p>
        </w:tc>
        <w:tc>
          <w:tcPr>
            <w:tcW w:w="1761" w:type="dxa"/>
          </w:tcPr>
          <w:p w:rsidR="000D6C9F" w:rsidRPr="00AE584C" w:rsidRDefault="000D6C9F" w:rsidP="000D6C9F">
            <w:pPr>
              <w:pStyle w:val="NoSpacing"/>
              <w:rPr>
                <w:rFonts w:ascii="Times New Roman" w:hAnsi="Times New Roman"/>
                <w:sz w:val="20"/>
                <w:szCs w:val="20"/>
              </w:rPr>
            </w:pPr>
            <w:r w:rsidRPr="00AE584C">
              <w:rPr>
                <w:rFonts w:ascii="Times New Roman" w:hAnsi="Times New Roman"/>
                <w:sz w:val="20"/>
                <w:szCs w:val="20"/>
              </w:rPr>
              <w:t xml:space="preserve">Tom Twining-Ward </w:t>
            </w:r>
          </w:p>
          <w:p w:rsidR="00DC654E" w:rsidRPr="00BA2CD2" w:rsidRDefault="000D6C9F" w:rsidP="000D6C9F">
            <w:pPr>
              <w:pStyle w:val="NoSpacing"/>
              <w:rPr>
                <w:rFonts w:ascii="Times New Roman" w:hAnsi="Times New Roman"/>
                <w:bCs/>
                <w:color w:val="000000"/>
              </w:rPr>
            </w:pPr>
            <w:r w:rsidRPr="00AE584C">
              <w:rPr>
                <w:rFonts w:ascii="Times New Roman" w:hAnsi="Times New Roman"/>
                <w:sz w:val="20"/>
                <w:szCs w:val="20"/>
              </w:rPr>
              <w:t>UNDP Green-LECDRS</w:t>
            </w:r>
          </w:p>
        </w:tc>
        <w:tc>
          <w:tcPr>
            <w:tcW w:w="1194" w:type="dxa"/>
          </w:tcPr>
          <w:p w:rsidR="00DC654E" w:rsidRPr="00BA2CD2" w:rsidRDefault="00991AB2" w:rsidP="000D6C9F">
            <w:pPr>
              <w:pStyle w:val="NoSpacing"/>
              <w:rPr>
                <w:rFonts w:ascii="Times New Roman" w:hAnsi="Times New Roman"/>
                <w:bCs/>
                <w:color w:val="000000"/>
                <w:sz w:val="20"/>
                <w:szCs w:val="20"/>
              </w:rPr>
            </w:pPr>
            <w:r>
              <w:rPr>
                <w:rFonts w:ascii="Times New Roman" w:hAnsi="Times New Roman"/>
                <w:bCs/>
                <w:color w:val="000000"/>
                <w:sz w:val="20"/>
                <w:szCs w:val="20"/>
              </w:rPr>
              <w:t>+90 8502 882 612</w:t>
            </w:r>
          </w:p>
        </w:tc>
        <w:tc>
          <w:tcPr>
            <w:tcW w:w="1293" w:type="dxa"/>
          </w:tcPr>
          <w:p w:rsidR="00DC654E" w:rsidRPr="00BA2CD2" w:rsidRDefault="000D6C9F" w:rsidP="000D6C9F">
            <w:pPr>
              <w:pStyle w:val="NoSpacing"/>
              <w:rPr>
                <w:rFonts w:ascii="Times New Roman" w:hAnsi="Times New Roman"/>
                <w:bCs/>
                <w:color w:val="000000"/>
                <w:sz w:val="20"/>
                <w:szCs w:val="20"/>
              </w:rPr>
            </w:pPr>
            <w:r w:rsidRPr="00BA2CD2">
              <w:rPr>
                <w:rFonts w:ascii="Times New Roman" w:hAnsi="Times New Roman"/>
                <w:bCs/>
                <w:color w:val="000000"/>
                <w:sz w:val="20"/>
                <w:szCs w:val="20"/>
              </w:rPr>
              <w:t>tom.twining-ward@undp.org</w:t>
            </w:r>
          </w:p>
          <w:p w:rsidR="00844EF5" w:rsidRPr="00BA2CD2" w:rsidRDefault="00844EF5" w:rsidP="000D6C9F">
            <w:pPr>
              <w:pStyle w:val="NoSpacing"/>
              <w:rPr>
                <w:rFonts w:ascii="Times New Roman" w:hAnsi="Times New Roman"/>
                <w:bCs/>
                <w:color w:val="000000"/>
                <w:sz w:val="20"/>
                <w:szCs w:val="20"/>
              </w:rPr>
            </w:pPr>
          </w:p>
        </w:tc>
      </w:tr>
      <w:bookmarkStart w:id="155" w:name="coordinatorName_02"/>
      <w:tr w:rsidR="00DC654E" w:rsidRPr="00BA2CD2" w:rsidTr="00D41645">
        <w:tc>
          <w:tcPr>
            <w:tcW w:w="2520" w:type="dxa"/>
          </w:tcPr>
          <w:p w:rsidR="006640AF" w:rsidRPr="00BA2CD2" w:rsidRDefault="00DC654E" w:rsidP="00EF2211">
            <w:pPr>
              <w:snapToGrid w:val="0"/>
              <w:rPr>
                <w:color w:val="000000"/>
                <w:sz w:val="22"/>
                <w:szCs w:val="22"/>
              </w:rPr>
            </w:pPr>
            <w:r w:rsidRPr="00BA2CD2">
              <w:rPr>
                <w:color w:val="000000"/>
                <w:sz w:val="22"/>
                <w:szCs w:val="22"/>
              </w:rPr>
              <w:fldChar w:fldCharType="begin">
                <w:ffData>
                  <w:name w:val="coordinatorName_02"/>
                  <w:enabled/>
                  <w:calcOnExit w:val="0"/>
                  <w:textInput/>
                </w:ffData>
              </w:fldChar>
            </w:r>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55"/>
          </w:p>
        </w:tc>
        <w:tc>
          <w:tcPr>
            <w:tcW w:w="1890" w:type="dxa"/>
          </w:tcPr>
          <w:p w:rsidR="00DC654E" w:rsidRPr="00BA2CD2" w:rsidRDefault="00DC654E" w:rsidP="00EF2211">
            <w:pPr>
              <w:snapToGrid w:val="0"/>
              <w:rPr>
                <w:color w:val="000000"/>
                <w:sz w:val="22"/>
                <w:szCs w:val="22"/>
              </w:rPr>
            </w:pPr>
          </w:p>
        </w:tc>
        <w:bookmarkStart w:id="156" w:name="signingDate_02"/>
        <w:tc>
          <w:tcPr>
            <w:tcW w:w="1530" w:type="dxa"/>
          </w:tcPr>
          <w:p w:rsidR="00DC654E" w:rsidRPr="00BA2CD2" w:rsidRDefault="00DC654E" w:rsidP="00EF2211">
            <w:pPr>
              <w:snapToGrid w:val="0"/>
              <w:rPr>
                <w:color w:val="000000"/>
                <w:sz w:val="22"/>
                <w:szCs w:val="22"/>
              </w:rPr>
            </w:pPr>
            <w:r w:rsidRPr="00BA2CD2">
              <w:rPr>
                <w:color w:val="000000"/>
                <w:sz w:val="22"/>
                <w:szCs w:val="22"/>
              </w:rPr>
              <w:fldChar w:fldCharType="begin">
                <w:ffData>
                  <w:name w:val="signingDate_02"/>
                  <w:enabled/>
                  <w:calcOnExit w:val="0"/>
                  <w:textInput>
                    <w:type w:val="date"/>
                  </w:textInput>
                </w:ffData>
              </w:fldChar>
            </w:r>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56"/>
          </w:p>
        </w:tc>
        <w:bookmarkStart w:id="157" w:name="ContactName_02"/>
        <w:tc>
          <w:tcPr>
            <w:tcW w:w="1761"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Name_02"/>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57"/>
          </w:p>
        </w:tc>
        <w:bookmarkStart w:id="158" w:name="ContactPhone_02"/>
        <w:tc>
          <w:tcPr>
            <w:tcW w:w="1194"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Phone_02"/>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58"/>
          </w:p>
        </w:tc>
        <w:bookmarkStart w:id="159" w:name="ContactEmail_02"/>
        <w:tc>
          <w:tcPr>
            <w:tcW w:w="1293"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Email_02"/>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59"/>
          </w:p>
          <w:p w:rsidR="00844EF5" w:rsidRPr="00BA2CD2" w:rsidRDefault="00844EF5" w:rsidP="00EF2211">
            <w:pPr>
              <w:snapToGrid w:val="0"/>
              <w:jc w:val="both"/>
              <w:rPr>
                <w:bCs/>
                <w:color w:val="000000"/>
                <w:sz w:val="22"/>
                <w:szCs w:val="22"/>
              </w:rPr>
            </w:pPr>
          </w:p>
        </w:tc>
      </w:tr>
      <w:bookmarkStart w:id="160" w:name="coordinatorName_03"/>
      <w:tr w:rsidR="00DC654E" w:rsidRPr="00BA2CD2" w:rsidTr="00D41645">
        <w:tc>
          <w:tcPr>
            <w:tcW w:w="2520" w:type="dxa"/>
          </w:tcPr>
          <w:p w:rsidR="006640AF" w:rsidRPr="00BA2CD2" w:rsidRDefault="00DC654E" w:rsidP="00EF2211">
            <w:pPr>
              <w:snapToGrid w:val="0"/>
              <w:rPr>
                <w:color w:val="000000"/>
                <w:sz w:val="22"/>
                <w:szCs w:val="22"/>
              </w:rPr>
            </w:pPr>
            <w:r w:rsidRPr="00BA2CD2">
              <w:rPr>
                <w:color w:val="000000"/>
                <w:sz w:val="22"/>
                <w:szCs w:val="22"/>
              </w:rPr>
              <w:fldChar w:fldCharType="begin">
                <w:ffData>
                  <w:name w:val="coordinatorName_03"/>
                  <w:enabled/>
                  <w:calcOnExit w:val="0"/>
                  <w:textInput/>
                </w:ffData>
              </w:fldChar>
            </w:r>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60"/>
          </w:p>
        </w:tc>
        <w:tc>
          <w:tcPr>
            <w:tcW w:w="1890" w:type="dxa"/>
          </w:tcPr>
          <w:p w:rsidR="00DC654E" w:rsidRPr="00BA2CD2" w:rsidRDefault="00DC654E" w:rsidP="00EF2211">
            <w:pPr>
              <w:snapToGrid w:val="0"/>
              <w:rPr>
                <w:color w:val="000000"/>
                <w:sz w:val="22"/>
                <w:szCs w:val="22"/>
              </w:rPr>
            </w:pPr>
          </w:p>
        </w:tc>
        <w:bookmarkStart w:id="161" w:name="signingDate_03"/>
        <w:tc>
          <w:tcPr>
            <w:tcW w:w="1530" w:type="dxa"/>
          </w:tcPr>
          <w:p w:rsidR="00DC654E" w:rsidRPr="00BA2CD2" w:rsidRDefault="00DC654E" w:rsidP="00EF2211">
            <w:pPr>
              <w:snapToGrid w:val="0"/>
              <w:rPr>
                <w:color w:val="000000"/>
                <w:sz w:val="22"/>
                <w:szCs w:val="22"/>
              </w:rPr>
            </w:pPr>
            <w:r w:rsidRPr="00BA2CD2">
              <w:rPr>
                <w:color w:val="000000"/>
                <w:sz w:val="22"/>
                <w:szCs w:val="22"/>
              </w:rPr>
              <w:fldChar w:fldCharType="begin">
                <w:ffData>
                  <w:name w:val="signingDate_03"/>
                  <w:enabled/>
                  <w:calcOnExit w:val="0"/>
                  <w:textInput>
                    <w:type w:val="date"/>
                  </w:textInput>
                </w:ffData>
              </w:fldChar>
            </w:r>
            <w:r w:rsidRPr="00BA2CD2">
              <w:rPr>
                <w:color w:val="000000"/>
                <w:sz w:val="22"/>
                <w:szCs w:val="22"/>
              </w:rPr>
              <w:instrText xml:space="preserve"> FORMTEXT </w:instrText>
            </w:r>
            <w:r w:rsidRPr="00BA2CD2">
              <w:rPr>
                <w:color w:val="000000"/>
                <w:sz w:val="22"/>
                <w:szCs w:val="22"/>
              </w:rPr>
            </w:r>
            <w:r w:rsidRPr="00BA2CD2">
              <w:rPr>
                <w:color w:val="000000"/>
                <w:sz w:val="22"/>
                <w:szCs w:val="22"/>
              </w:rPr>
              <w:fldChar w:fldCharType="separate"/>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noProof/>
                <w:color w:val="000000"/>
                <w:sz w:val="22"/>
                <w:szCs w:val="22"/>
              </w:rPr>
              <w:t> </w:t>
            </w:r>
            <w:r w:rsidRPr="00BA2CD2">
              <w:rPr>
                <w:color w:val="000000"/>
                <w:sz w:val="22"/>
                <w:szCs w:val="22"/>
              </w:rPr>
              <w:fldChar w:fldCharType="end"/>
            </w:r>
            <w:bookmarkEnd w:id="161"/>
          </w:p>
        </w:tc>
        <w:bookmarkStart w:id="162" w:name="ContactName_03"/>
        <w:tc>
          <w:tcPr>
            <w:tcW w:w="1761"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Name_03"/>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62"/>
          </w:p>
        </w:tc>
        <w:bookmarkStart w:id="163" w:name="ContactPhone_03"/>
        <w:tc>
          <w:tcPr>
            <w:tcW w:w="1194"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Phone_03"/>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63"/>
          </w:p>
        </w:tc>
        <w:bookmarkStart w:id="164" w:name="ContactEmail_03"/>
        <w:tc>
          <w:tcPr>
            <w:tcW w:w="1293" w:type="dxa"/>
          </w:tcPr>
          <w:p w:rsidR="00DC654E" w:rsidRPr="00BA2CD2" w:rsidRDefault="00DC654E" w:rsidP="00EF2211">
            <w:pPr>
              <w:snapToGrid w:val="0"/>
              <w:jc w:val="both"/>
              <w:rPr>
                <w:bCs/>
                <w:color w:val="000000"/>
                <w:sz w:val="22"/>
                <w:szCs w:val="22"/>
              </w:rPr>
            </w:pPr>
            <w:r w:rsidRPr="00BA2CD2">
              <w:rPr>
                <w:bCs/>
                <w:color w:val="000000"/>
                <w:sz w:val="22"/>
                <w:szCs w:val="22"/>
              </w:rPr>
              <w:fldChar w:fldCharType="begin">
                <w:ffData>
                  <w:name w:val="ContactEmail_03"/>
                  <w:enabled/>
                  <w:calcOnExit w:val="0"/>
                  <w:textInput/>
                </w:ffData>
              </w:fldChar>
            </w:r>
            <w:r w:rsidRPr="00BA2CD2">
              <w:rPr>
                <w:bCs/>
                <w:color w:val="000000"/>
                <w:sz w:val="22"/>
                <w:szCs w:val="22"/>
              </w:rPr>
              <w:instrText xml:space="preserve"> FORMTEXT </w:instrText>
            </w:r>
            <w:r w:rsidRPr="00BA2CD2">
              <w:rPr>
                <w:bCs/>
                <w:color w:val="000000"/>
                <w:sz w:val="22"/>
                <w:szCs w:val="22"/>
              </w:rPr>
            </w:r>
            <w:r w:rsidRPr="00BA2CD2">
              <w:rPr>
                <w:bCs/>
                <w:color w:val="000000"/>
                <w:sz w:val="22"/>
                <w:szCs w:val="22"/>
              </w:rPr>
              <w:fldChar w:fldCharType="separate"/>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noProof/>
                <w:color w:val="000000"/>
                <w:sz w:val="22"/>
                <w:szCs w:val="22"/>
              </w:rPr>
              <w:t> </w:t>
            </w:r>
            <w:r w:rsidRPr="00BA2CD2">
              <w:rPr>
                <w:bCs/>
                <w:color w:val="000000"/>
                <w:sz w:val="22"/>
                <w:szCs w:val="22"/>
              </w:rPr>
              <w:fldChar w:fldCharType="end"/>
            </w:r>
            <w:bookmarkEnd w:id="164"/>
          </w:p>
          <w:p w:rsidR="00844EF5" w:rsidRPr="00BA2CD2" w:rsidRDefault="00844EF5" w:rsidP="00EF2211">
            <w:pPr>
              <w:snapToGrid w:val="0"/>
              <w:jc w:val="both"/>
              <w:rPr>
                <w:bCs/>
                <w:color w:val="000000"/>
                <w:sz w:val="22"/>
                <w:szCs w:val="22"/>
              </w:rPr>
            </w:pPr>
          </w:p>
        </w:tc>
      </w:tr>
    </w:tbl>
    <w:p w:rsidR="0081405B" w:rsidRPr="00BA2CD2" w:rsidRDefault="0081405B" w:rsidP="0081405B">
      <w:pPr>
        <w:pStyle w:val="Footer"/>
        <w:tabs>
          <w:tab w:val="clear" w:pos="4320"/>
          <w:tab w:val="clear" w:pos="8640"/>
        </w:tabs>
        <w:spacing w:before="240" w:after="80"/>
        <w:ind w:left="-360"/>
        <w:rPr>
          <w:b/>
          <w:smallCaps/>
          <w:color w:val="000000"/>
          <w:sz w:val="22"/>
          <w:szCs w:val="22"/>
          <w:lang w:val="en-US"/>
        </w:rPr>
      </w:pPr>
    </w:p>
    <w:p w:rsidR="0081405B" w:rsidRPr="00BA2CD2" w:rsidRDefault="0081405B" w:rsidP="0081405B">
      <w:pPr>
        <w:pStyle w:val="Footer"/>
        <w:tabs>
          <w:tab w:val="clear" w:pos="4320"/>
          <w:tab w:val="clear" w:pos="8640"/>
        </w:tabs>
        <w:spacing w:before="240" w:after="80"/>
        <w:ind w:left="-360"/>
        <w:rPr>
          <w:b/>
          <w:smallCaps/>
          <w:vanish/>
          <w:color w:val="000000"/>
          <w:sz w:val="22"/>
          <w:szCs w:val="22"/>
          <w:lang w:val="en-US"/>
        </w:rPr>
      </w:pPr>
      <w:r w:rsidRPr="00BA2CD2">
        <w:rPr>
          <w:b/>
          <w:smallCaps/>
          <w:vanish/>
          <w:color w:val="000000"/>
          <w:sz w:val="22"/>
          <w:szCs w:val="22"/>
          <w:lang w:val="en-US"/>
        </w:rPr>
        <w:fldChar w:fldCharType="begin">
          <w:ffData>
            <w:name w:val="GEF_PIF_60"/>
            <w:enabled/>
            <w:calcOnExit w:val="0"/>
            <w:textInput>
              <w:default w:val="GEF_PIF_60"/>
            </w:textInput>
          </w:ffData>
        </w:fldChar>
      </w:r>
      <w:bookmarkStart w:id="165" w:name="GEF_PIF_60"/>
      <w:r w:rsidRPr="00BA2CD2">
        <w:rPr>
          <w:b/>
          <w:smallCaps/>
          <w:vanish/>
          <w:color w:val="000000"/>
          <w:sz w:val="22"/>
          <w:szCs w:val="22"/>
          <w:lang w:val="en-US"/>
        </w:rPr>
        <w:instrText xml:space="preserve"> FORMTEXT </w:instrText>
      </w:r>
      <w:r w:rsidRPr="00BA2CD2">
        <w:rPr>
          <w:b/>
          <w:smallCaps/>
          <w:vanish/>
          <w:color w:val="000000"/>
          <w:sz w:val="22"/>
          <w:szCs w:val="22"/>
          <w:lang w:val="en-US"/>
        </w:rPr>
      </w:r>
      <w:r w:rsidRPr="00BA2CD2">
        <w:rPr>
          <w:b/>
          <w:smallCaps/>
          <w:vanish/>
          <w:color w:val="000000"/>
          <w:sz w:val="22"/>
          <w:szCs w:val="22"/>
          <w:lang w:val="en-US"/>
        </w:rPr>
        <w:fldChar w:fldCharType="separate"/>
      </w:r>
      <w:r w:rsidRPr="00BA2CD2">
        <w:rPr>
          <w:b/>
          <w:smallCaps/>
          <w:noProof/>
          <w:vanish/>
          <w:color w:val="000000"/>
          <w:sz w:val="22"/>
          <w:szCs w:val="22"/>
          <w:lang w:val="en-US"/>
        </w:rPr>
        <w:t>GEF_PIF_60</w:t>
      </w:r>
      <w:r w:rsidRPr="00BA2CD2">
        <w:rPr>
          <w:b/>
          <w:smallCaps/>
          <w:vanish/>
          <w:color w:val="000000"/>
          <w:sz w:val="22"/>
          <w:szCs w:val="22"/>
          <w:lang w:val="en-US"/>
        </w:rPr>
        <w:fldChar w:fldCharType="end"/>
      </w:r>
      <w:bookmarkEnd w:id="165"/>
    </w:p>
    <w:p w:rsidR="00DC654E" w:rsidRPr="00BA2CD2" w:rsidRDefault="00D850CE" w:rsidP="00D850CE">
      <w:pPr>
        <w:pStyle w:val="GEFTableHeading"/>
        <w:rPr>
          <w:rFonts w:ascii="Times New Roman" w:hAnsi="Times New Roman"/>
        </w:rPr>
      </w:pPr>
      <w:r w:rsidRPr="00BA2CD2">
        <w:rPr>
          <w:rFonts w:ascii="Times New Roman" w:hAnsi="Times New Roman"/>
        </w:rPr>
        <w:t>C</w:t>
      </w:r>
      <w:r w:rsidR="00F35A66">
        <w:rPr>
          <w:rFonts w:ascii="Times New Roman" w:hAnsi="Times New Roman"/>
        </w:rPr>
        <w:t xml:space="preserve">.  </w:t>
      </w:r>
      <w:r w:rsidR="00DC654E" w:rsidRPr="00BA2CD2">
        <w:rPr>
          <w:rFonts w:ascii="Times New Roman" w:hAnsi="Times New Roman"/>
        </w:rPr>
        <w:t>Additional GEF Project Agency Certification (Applicable Only to newly accredited GEF Project Agencies</w:t>
      </w:r>
      <w:r w:rsidR="00A03E99" w:rsidRPr="00BA2CD2">
        <w:rPr>
          <w:rFonts w:ascii="Times New Roman" w:hAnsi="Times New Roman"/>
        </w:rPr>
        <w:t>)</w:t>
      </w:r>
    </w:p>
    <w:p w:rsidR="00DC654E" w:rsidRPr="00BA2CD2" w:rsidRDefault="00DC654E" w:rsidP="00D850CE">
      <w:pPr>
        <w:pStyle w:val="GEFInstruction"/>
      </w:pPr>
      <w:r w:rsidRPr="00BA2CD2">
        <w:t xml:space="preserve">For newly accredited GEF Project Agencies, please </w:t>
      </w:r>
      <w:r w:rsidR="00C16601" w:rsidRPr="00BA2CD2">
        <w:t xml:space="preserve">download and </w:t>
      </w:r>
      <w:r w:rsidRPr="00BA2CD2">
        <w:t xml:space="preserve">fill up the </w:t>
      </w:r>
      <w:r w:rsidR="00C16601" w:rsidRPr="00BA2CD2">
        <w:t xml:space="preserve">required </w:t>
      </w:r>
      <w:hyperlink r:id="rId27" w:history="1">
        <w:r w:rsidR="00C16601" w:rsidRPr="00BA2CD2">
          <w:rPr>
            <w:rStyle w:val="Hyperlink"/>
            <w:b/>
            <w:sz w:val="22"/>
            <w:szCs w:val="22"/>
          </w:rPr>
          <w:t xml:space="preserve">GEF Project Agency Certification </w:t>
        </w:r>
        <w:r w:rsidR="00B24AD8" w:rsidRPr="00BA2CD2">
          <w:rPr>
            <w:rStyle w:val="Hyperlink"/>
            <w:b/>
            <w:sz w:val="22"/>
            <w:szCs w:val="22"/>
          </w:rPr>
          <w:t xml:space="preserve">of Ceiling Information </w:t>
        </w:r>
        <w:r w:rsidR="00C16601" w:rsidRPr="00BA2CD2">
          <w:rPr>
            <w:rStyle w:val="Hyperlink"/>
            <w:b/>
            <w:sz w:val="22"/>
            <w:szCs w:val="22"/>
          </w:rPr>
          <w:t>Template</w:t>
        </w:r>
      </w:hyperlink>
      <w:r w:rsidR="00C16601" w:rsidRPr="00BA2CD2">
        <w:t xml:space="preserve"> to be attached as an annex to the PIF.</w:t>
      </w:r>
    </w:p>
    <w:p w:rsidR="00AE49B5" w:rsidRPr="00BA2CD2" w:rsidRDefault="00AE49B5" w:rsidP="00DC08AC">
      <w:pPr>
        <w:ind w:right="1200"/>
        <w:rPr>
          <w:vanish/>
          <w:color w:val="000000"/>
          <w:sz w:val="22"/>
          <w:szCs w:val="22"/>
        </w:rPr>
      </w:pPr>
    </w:p>
    <w:p w:rsidR="00DC08AC" w:rsidRPr="00BA2CD2" w:rsidRDefault="00DC08AC" w:rsidP="001E6BA1">
      <w:pPr>
        <w:pStyle w:val="Footer"/>
        <w:tabs>
          <w:tab w:val="clear" w:pos="4320"/>
          <w:tab w:val="clear" w:pos="8640"/>
        </w:tabs>
        <w:rPr>
          <w:vanish/>
          <w:color w:val="000000"/>
          <w:sz w:val="20"/>
          <w:szCs w:val="20"/>
          <w:lang w:val="en-US"/>
        </w:rPr>
        <w:sectPr w:rsidR="00DC08AC" w:rsidRPr="00BA2CD2" w:rsidSect="00D54E10">
          <w:headerReference w:type="default" r:id="rId28"/>
          <w:footerReference w:type="even" r:id="rId29"/>
          <w:footerReference w:type="default" r:id="rId30"/>
          <w:type w:val="continuous"/>
          <w:pgSz w:w="12240" w:h="15840" w:code="1"/>
          <w:pgMar w:top="1152" w:right="806" w:bottom="1008" w:left="1800" w:header="720" w:footer="0" w:gutter="0"/>
          <w:cols w:space="720"/>
          <w:docGrid w:linePitch="360"/>
        </w:sectPr>
      </w:pPr>
    </w:p>
    <w:p w:rsidR="00F939F7" w:rsidRPr="00BA2CD2" w:rsidRDefault="00F939F7" w:rsidP="00DC08AC">
      <w:pPr>
        <w:pStyle w:val="Footer"/>
        <w:tabs>
          <w:tab w:val="clear" w:pos="4320"/>
          <w:tab w:val="clear" w:pos="8640"/>
        </w:tabs>
        <w:ind w:left="-360"/>
        <w:rPr>
          <w:color w:val="000000"/>
          <w:sz w:val="20"/>
          <w:szCs w:val="20"/>
          <w:lang w:val="en-US"/>
        </w:rPr>
      </w:pPr>
    </w:p>
    <w:sectPr w:rsidR="00F939F7" w:rsidRPr="00BA2CD2"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C10" w:rsidRDefault="005F1C10">
      <w:r>
        <w:separator/>
      </w:r>
    </w:p>
    <w:p w:rsidR="005F1C10" w:rsidRDefault="005F1C10"/>
  </w:endnote>
  <w:endnote w:type="continuationSeparator" w:id="0">
    <w:p w:rsidR="005F1C10" w:rsidRDefault="005F1C10">
      <w:r>
        <w:continuationSeparator/>
      </w:r>
    </w:p>
    <w:p w:rsidR="005F1C10" w:rsidRDefault="005F1C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C10" w:rsidRDefault="005F1C10"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F1C10" w:rsidRDefault="005F1C1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C10" w:rsidRDefault="005F1C10"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508FE">
      <w:rPr>
        <w:rStyle w:val="PageNumber"/>
        <w:noProof/>
        <w:sz w:val="20"/>
      </w:rPr>
      <w:t>4</w:t>
    </w:r>
    <w:r>
      <w:rPr>
        <w:rStyle w:val="PageNumber"/>
        <w:sz w:val="20"/>
      </w:rPr>
      <w:fldChar w:fldCharType="end"/>
    </w:r>
  </w:p>
  <w:p w:rsidR="005F1C10" w:rsidRDefault="005F1C10" w:rsidP="002A0791">
    <w:pPr>
      <w:pStyle w:val="Footer"/>
      <w:ind w:left="-540" w:right="360"/>
      <w:rPr>
        <w:color w:val="999999"/>
        <w:sz w:val="16"/>
      </w:rPr>
    </w:pPr>
    <w:r>
      <w:rPr>
        <w:color w:val="999999"/>
        <w:sz w:val="16"/>
      </w:rPr>
      <w:t xml:space="preserve">                      </w:t>
    </w:r>
  </w:p>
  <w:p w:rsidR="005F1C10" w:rsidRPr="00867D8D" w:rsidRDefault="005F1C10"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December2014</w:t>
    </w:r>
  </w:p>
  <w:p w:rsidR="005F1C10" w:rsidRDefault="005F1C10" w:rsidP="00A63AFB">
    <w:pPr>
      <w:pStyle w:val="Footer"/>
      <w:ind w:left="-540"/>
    </w:pPr>
  </w:p>
  <w:p w:rsidR="005F1C10" w:rsidRDefault="005F1C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C10" w:rsidRDefault="005F1C10">
      <w:r>
        <w:separator/>
      </w:r>
    </w:p>
    <w:p w:rsidR="005F1C10" w:rsidRDefault="005F1C10"/>
  </w:footnote>
  <w:footnote w:type="continuationSeparator" w:id="0">
    <w:p w:rsidR="005F1C10" w:rsidRDefault="005F1C10">
      <w:r>
        <w:continuationSeparator/>
      </w:r>
    </w:p>
    <w:p w:rsidR="005F1C10" w:rsidRDefault="005F1C10"/>
  </w:footnote>
  <w:footnote w:id="1">
    <w:p w:rsidR="005F1C10" w:rsidRPr="00A85CD9" w:rsidRDefault="005F1C10"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5F1C10" w:rsidRPr="00A85CD9" w:rsidRDefault="005F1C10"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5F1C10" w:rsidRPr="00A85CD9" w:rsidRDefault="005F1C10"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rsidR="005F1C10" w:rsidRDefault="005F1C10"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  </w:t>
      </w:r>
      <w:r w:rsidRPr="00A85CD9">
        <w:rPr>
          <w:sz w:val="18"/>
          <w:szCs w:val="18"/>
        </w:rPr>
        <w:t>PMC should be charged proportionately to focal areas based on focal area project financing amount in Table D below.</w:t>
      </w:r>
      <w:r w:rsidRPr="00A85CD9">
        <w:rPr>
          <w:sz w:val="18"/>
          <w:szCs w:val="18"/>
        </w:rPr>
        <w:br/>
      </w:r>
    </w:p>
  </w:footnote>
  <w:footnote w:id="5">
    <w:p w:rsidR="005F1C10" w:rsidRPr="0067183B" w:rsidRDefault="005F1C10"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PPG requested amount is determined by the size of the GEF Project Financing (PF) as follows: Up to $100k for PF up to $3 mil; $150k for PF up to $6 mil; $200k for PF up to $10 mil; and $300k for PF above $10m</w:t>
      </w:r>
      <w:r>
        <w:rPr>
          <w:sz w:val="18"/>
          <w:szCs w:val="18"/>
          <w:lang w:val="en-US"/>
        </w:rPr>
        <w:t xml:space="preserve">.  </w:t>
      </w:r>
      <w:r w:rsidRPr="0067183B">
        <w:rPr>
          <w:sz w:val="18"/>
          <w:szCs w:val="18"/>
        </w:rPr>
        <w:t>On an exceptional basis, PPG amount may differ upon detailed discussion and justification with the GEFSEC.</w:t>
      </w:r>
    </w:p>
  </w:footnote>
  <w:footnote w:id="6">
    <w:p w:rsidR="005F1C10" w:rsidRPr="0067183B" w:rsidRDefault="005F1C10"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5F1C10" w:rsidRPr="0067183B" w:rsidRDefault="005F1C10"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There is no need to complete this table for climate adaptation projects financed solely through LDCF and/or SCCF.</w:t>
      </w:r>
    </w:p>
  </w:footnote>
  <w:footnote w:id="8">
    <w:p w:rsidR="005F1C10" w:rsidRPr="0067183B" w:rsidRDefault="005F1C10"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9">
    <w:p w:rsidR="005F1C10" w:rsidRPr="0067183B" w:rsidRDefault="005F1C10"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C10" w:rsidRDefault="005F1C10" w:rsidP="00F97C1C">
    <w:pPr>
      <w:pStyle w:val="Header"/>
      <w:ind w:left="720"/>
    </w:pPr>
  </w:p>
  <w:p w:rsidR="005F1C10" w:rsidRDefault="005F1C1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379F2"/>
    <w:multiLevelType w:val="hybridMultilevel"/>
    <w:tmpl w:val="1EE21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C34E0"/>
    <w:multiLevelType w:val="hybridMultilevel"/>
    <w:tmpl w:val="BAAE4F60"/>
    <w:lvl w:ilvl="0" w:tplc="74BA8160">
      <w:start w:val="1"/>
      <w:numFmt w:val="bullet"/>
      <w:pStyle w:val="ListParagraph"/>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7200172"/>
    <w:multiLevelType w:val="hybridMultilevel"/>
    <w:tmpl w:val="5B3C8D70"/>
    <w:lvl w:ilvl="0" w:tplc="99F4D346">
      <w:start w:val="1"/>
      <w:numFmt w:val="decimal"/>
      <w:pStyle w:val="Paragraph"/>
      <w:lvlText w:val="%1."/>
      <w:lvlJc w:val="left"/>
      <w:pPr>
        <w:ind w:left="711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B69DF"/>
    <w:multiLevelType w:val="hybridMultilevel"/>
    <w:tmpl w:val="C900AEA0"/>
    <w:lvl w:ilvl="0" w:tplc="A03C8E98">
      <w:start w:val="1"/>
      <w:numFmt w:val="decimal"/>
      <w:pStyle w:val="AProdoc"/>
      <w:lvlText w:val="%1."/>
      <w:lvlJc w:val="left"/>
      <w:pPr>
        <w:ind w:left="1080" w:hanging="360"/>
      </w:pPr>
      <w:rPr>
        <w:rFonts w:ascii="Times New Roman" w:hAnsi="Times New Roman" w:cs="Times New Roman"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B310611"/>
    <w:multiLevelType w:val="hybridMultilevel"/>
    <w:tmpl w:val="DDE4F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C6B715E"/>
    <w:multiLevelType w:val="multilevel"/>
    <w:tmpl w:val="0B02A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8" w15:restartNumberingAfterBreak="0">
    <w:nsid w:val="2C5C0583"/>
    <w:multiLevelType w:val="hybridMultilevel"/>
    <w:tmpl w:val="54189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833CC8"/>
    <w:multiLevelType w:val="hybridMultilevel"/>
    <w:tmpl w:val="F01876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F3E5386"/>
    <w:multiLevelType w:val="hybridMultilevel"/>
    <w:tmpl w:val="08E6B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A64D60"/>
    <w:multiLevelType w:val="hybridMultilevel"/>
    <w:tmpl w:val="2EA247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2"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3"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4" w15:restartNumberingAfterBreak="0">
    <w:nsid w:val="71940C90"/>
    <w:multiLevelType w:val="hybridMultilevel"/>
    <w:tmpl w:val="662AF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12"/>
  </w:num>
  <w:num w:numId="4">
    <w:abstractNumId w:val="7"/>
  </w:num>
  <w:num w:numId="5">
    <w:abstractNumId w:val="8"/>
  </w:num>
  <w:num w:numId="6">
    <w:abstractNumId w:val="14"/>
  </w:num>
  <w:num w:numId="7">
    <w:abstractNumId w:val="3"/>
  </w:num>
  <w:num w:numId="8">
    <w:abstractNumId w:val="2"/>
  </w:num>
  <w:num w:numId="9">
    <w:abstractNumId w:val="0"/>
  </w:num>
  <w:num w:numId="10">
    <w:abstractNumId w:val="9"/>
  </w:num>
  <w:num w:numId="11">
    <w:abstractNumId w:val="11"/>
  </w:num>
  <w:num w:numId="12">
    <w:abstractNumId w:val="4"/>
  </w:num>
  <w:num w:numId="13">
    <w:abstractNumId w:val="10"/>
  </w:num>
  <w:num w:numId="14">
    <w:abstractNumId w:val="1"/>
  </w:num>
  <w:num w:numId="15">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44"/>
    <w:rsid w:val="00007E9E"/>
    <w:rsid w:val="000100BF"/>
    <w:rsid w:val="000108DE"/>
    <w:rsid w:val="0001179E"/>
    <w:rsid w:val="00011ECA"/>
    <w:rsid w:val="00012ABB"/>
    <w:rsid w:val="00012B1E"/>
    <w:rsid w:val="00012F7F"/>
    <w:rsid w:val="00014177"/>
    <w:rsid w:val="000142F3"/>
    <w:rsid w:val="00015148"/>
    <w:rsid w:val="000165B5"/>
    <w:rsid w:val="000172AF"/>
    <w:rsid w:val="00017316"/>
    <w:rsid w:val="0002037C"/>
    <w:rsid w:val="00020C48"/>
    <w:rsid w:val="00020CDE"/>
    <w:rsid w:val="00021667"/>
    <w:rsid w:val="000225D5"/>
    <w:rsid w:val="000241CA"/>
    <w:rsid w:val="0002439F"/>
    <w:rsid w:val="00024610"/>
    <w:rsid w:val="00025112"/>
    <w:rsid w:val="0002559C"/>
    <w:rsid w:val="00026ADF"/>
    <w:rsid w:val="00026FDD"/>
    <w:rsid w:val="00027012"/>
    <w:rsid w:val="00027B28"/>
    <w:rsid w:val="00031BC5"/>
    <w:rsid w:val="00031C19"/>
    <w:rsid w:val="000324A1"/>
    <w:rsid w:val="0003262D"/>
    <w:rsid w:val="00033A4B"/>
    <w:rsid w:val="00034739"/>
    <w:rsid w:val="0003477D"/>
    <w:rsid w:val="0003527B"/>
    <w:rsid w:val="00035799"/>
    <w:rsid w:val="00035D06"/>
    <w:rsid w:val="00036C6F"/>
    <w:rsid w:val="00037D23"/>
    <w:rsid w:val="00040D76"/>
    <w:rsid w:val="000419A7"/>
    <w:rsid w:val="00041A99"/>
    <w:rsid w:val="00041C32"/>
    <w:rsid w:val="00043CC3"/>
    <w:rsid w:val="0004518F"/>
    <w:rsid w:val="0004661C"/>
    <w:rsid w:val="00050786"/>
    <w:rsid w:val="0005121B"/>
    <w:rsid w:val="00054155"/>
    <w:rsid w:val="00055681"/>
    <w:rsid w:val="00055727"/>
    <w:rsid w:val="000559CB"/>
    <w:rsid w:val="0005694D"/>
    <w:rsid w:val="00060467"/>
    <w:rsid w:val="00061D0D"/>
    <w:rsid w:val="000627B3"/>
    <w:rsid w:val="00062EF1"/>
    <w:rsid w:val="000630F5"/>
    <w:rsid w:val="000634BC"/>
    <w:rsid w:val="00063935"/>
    <w:rsid w:val="00064ABC"/>
    <w:rsid w:val="00065585"/>
    <w:rsid w:val="000657C9"/>
    <w:rsid w:val="0006590A"/>
    <w:rsid w:val="000659BF"/>
    <w:rsid w:val="000660E4"/>
    <w:rsid w:val="0006752B"/>
    <w:rsid w:val="00067679"/>
    <w:rsid w:val="000724A7"/>
    <w:rsid w:val="00072E4C"/>
    <w:rsid w:val="000738DC"/>
    <w:rsid w:val="0007444D"/>
    <w:rsid w:val="00076FCB"/>
    <w:rsid w:val="0008129D"/>
    <w:rsid w:val="00081C7F"/>
    <w:rsid w:val="00082501"/>
    <w:rsid w:val="00082A50"/>
    <w:rsid w:val="000833C9"/>
    <w:rsid w:val="00084BC2"/>
    <w:rsid w:val="00084C06"/>
    <w:rsid w:val="00084D5A"/>
    <w:rsid w:val="00085406"/>
    <w:rsid w:val="000859A9"/>
    <w:rsid w:val="00086035"/>
    <w:rsid w:val="000872B5"/>
    <w:rsid w:val="00087AFE"/>
    <w:rsid w:val="00090610"/>
    <w:rsid w:val="00091182"/>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37A"/>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8A1"/>
    <w:rsid w:val="000B1C04"/>
    <w:rsid w:val="000B1EF6"/>
    <w:rsid w:val="000B2094"/>
    <w:rsid w:val="000B22DF"/>
    <w:rsid w:val="000B24CA"/>
    <w:rsid w:val="000B271E"/>
    <w:rsid w:val="000B464E"/>
    <w:rsid w:val="000B473F"/>
    <w:rsid w:val="000B4CD3"/>
    <w:rsid w:val="000B5618"/>
    <w:rsid w:val="000B5874"/>
    <w:rsid w:val="000B62E1"/>
    <w:rsid w:val="000B6878"/>
    <w:rsid w:val="000B6A3E"/>
    <w:rsid w:val="000B7A56"/>
    <w:rsid w:val="000B7C74"/>
    <w:rsid w:val="000B7D2E"/>
    <w:rsid w:val="000C0B1A"/>
    <w:rsid w:val="000C19AB"/>
    <w:rsid w:val="000C21BF"/>
    <w:rsid w:val="000C2D8F"/>
    <w:rsid w:val="000C4B40"/>
    <w:rsid w:val="000C5206"/>
    <w:rsid w:val="000C52D6"/>
    <w:rsid w:val="000C5EBD"/>
    <w:rsid w:val="000C6ABD"/>
    <w:rsid w:val="000C74DA"/>
    <w:rsid w:val="000C779A"/>
    <w:rsid w:val="000C7928"/>
    <w:rsid w:val="000D0356"/>
    <w:rsid w:val="000D04D5"/>
    <w:rsid w:val="000D0D55"/>
    <w:rsid w:val="000D1047"/>
    <w:rsid w:val="000D2459"/>
    <w:rsid w:val="000D6C9F"/>
    <w:rsid w:val="000D73A1"/>
    <w:rsid w:val="000E091F"/>
    <w:rsid w:val="000E109F"/>
    <w:rsid w:val="000E1926"/>
    <w:rsid w:val="000E241A"/>
    <w:rsid w:val="000E358B"/>
    <w:rsid w:val="000E35C5"/>
    <w:rsid w:val="000E419D"/>
    <w:rsid w:val="000E58F5"/>
    <w:rsid w:val="000E617E"/>
    <w:rsid w:val="000E625C"/>
    <w:rsid w:val="000E647F"/>
    <w:rsid w:val="000E79F7"/>
    <w:rsid w:val="000F0242"/>
    <w:rsid w:val="000F36DE"/>
    <w:rsid w:val="000F4603"/>
    <w:rsid w:val="000F52DF"/>
    <w:rsid w:val="000F71B0"/>
    <w:rsid w:val="00103620"/>
    <w:rsid w:val="00103647"/>
    <w:rsid w:val="00104656"/>
    <w:rsid w:val="00105421"/>
    <w:rsid w:val="00106305"/>
    <w:rsid w:val="00106823"/>
    <w:rsid w:val="00106891"/>
    <w:rsid w:val="001069BC"/>
    <w:rsid w:val="00107376"/>
    <w:rsid w:val="00110314"/>
    <w:rsid w:val="00110321"/>
    <w:rsid w:val="00112A0E"/>
    <w:rsid w:val="00112DE3"/>
    <w:rsid w:val="00112E4B"/>
    <w:rsid w:val="001132D4"/>
    <w:rsid w:val="00113DD7"/>
    <w:rsid w:val="001144D8"/>
    <w:rsid w:val="00114689"/>
    <w:rsid w:val="00115A6E"/>
    <w:rsid w:val="00115D01"/>
    <w:rsid w:val="00116108"/>
    <w:rsid w:val="00116514"/>
    <w:rsid w:val="00116981"/>
    <w:rsid w:val="001179A3"/>
    <w:rsid w:val="001179BD"/>
    <w:rsid w:val="001200FA"/>
    <w:rsid w:val="0012189E"/>
    <w:rsid w:val="00123223"/>
    <w:rsid w:val="001245CF"/>
    <w:rsid w:val="00124E06"/>
    <w:rsid w:val="0012641D"/>
    <w:rsid w:val="00127D2D"/>
    <w:rsid w:val="00130A54"/>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4A3"/>
    <w:rsid w:val="00140549"/>
    <w:rsid w:val="0014092F"/>
    <w:rsid w:val="00142B7C"/>
    <w:rsid w:val="00143997"/>
    <w:rsid w:val="0014447F"/>
    <w:rsid w:val="001457E6"/>
    <w:rsid w:val="001469A4"/>
    <w:rsid w:val="00147BC7"/>
    <w:rsid w:val="00150F18"/>
    <w:rsid w:val="00151844"/>
    <w:rsid w:val="00152098"/>
    <w:rsid w:val="00153C62"/>
    <w:rsid w:val="001540CA"/>
    <w:rsid w:val="00154A18"/>
    <w:rsid w:val="00155122"/>
    <w:rsid w:val="0015589E"/>
    <w:rsid w:val="00155DA7"/>
    <w:rsid w:val="00156962"/>
    <w:rsid w:val="00156FDD"/>
    <w:rsid w:val="00157703"/>
    <w:rsid w:val="00157B34"/>
    <w:rsid w:val="00161EF2"/>
    <w:rsid w:val="00163831"/>
    <w:rsid w:val="0016500E"/>
    <w:rsid w:val="001657B9"/>
    <w:rsid w:val="001658CB"/>
    <w:rsid w:val="00166A80"/>
    <w:rsid w:val="001677EF"/>
    <w:rsid w:val="00167A53"/>
    <w:rsid w:val="00167BC1"/>
    <w:rsid w:val="0017027C"/>
    <w:rsid w:val="001708CA"/>
    <w:rsid w:val="00170BB4"/>
    <w:rsid w:val="00170E90"/>
    <w:rsid w:val="00172533"/>
    <w:rsid w:val="00173F29"/>
    <w:rsid w:val="00174075"/>
    <w:rsid w:val="00175A71"/>
    <w:rsid w:val="001765D5"/>
    <w:rsid w:val="001769C4"/>
    <w:rsid w:val="00177611"/>
    <w:rsid w:val="00177666"/>
    <w:rsid w:val="00180144"/>
    <w:rsid w:val="0018053B"/>
    <w:rsid w:val="0018133C"/>
    <w:rsid w:val="00181537"/>
    <w:rsid w:val="00181B01"/>
    <w:rsid w:val="00183E2F"/>
    <w:rsid w:val="00184354"/>
    <w:rsid w:val="001844A6"/>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295"/>
    <w:rsid w:val="001A1BFC"/>
    <w:rsid w:val="001A34A9"/>
    <w:rsid w:val="001A3731"/>
    <w:rsid w:val="001A4067"/>
    <w:rsid w:val="001A45FC"/>
    <w:rsid w:val="001A5565"/>
    <w:rsid w:val="001A5D0C"/>
    <w:rsid w:val="001B1128"/>
    <w:rsid w:val="001B14C4"/>
    <w:rsid w:val="001B1FC5"/>
    <w:rsid w:val="001B5262"/>
    <w:rsid w:val="001B572F"/>
    <w:rsid w:val="001B662B"/>
    <w:rsid w:val="001B69B0"/>
    <w:rsid w:val="001B70F1"/>
    <w:rsid w:val="001B73C9"/>
    <w:rsid w:val="001C1A9C"/>
    <w:rsid w:val="001C1E1F"/>
    <w:rsid w:val="001C278E"/>
    <w:rsid w:val="001C4033"/>
    <w:rsid w:val="001C413B"/>
    <w:rsid w:val="001C7CDE"/>
    <w:rsid w:val="001C7FEA"/>
    <w:rsid w:val="001D0A19"/>
    <w:rsid w:val="001D0E90"/>
    <w:rsid w:val="001D1305"/>
    <w:rsid w:val="001D38AA"/>
    <w:rsid w:val="001D3AB5"/>
    <w:rsid w:val="001D581F"/>
    <w:rsid w:val="001D642B"/>
    <w:rsid w:val="001D7597"/>
    <w:rsid w:val="001D7A68"/>
    <w:rsid w:val="001D7BBA"/>
    <w:rsid w:val="001D7E14"/>
    <w:rsid w:val="001E045F"/>
    <w:rsid w:val="001E0565"/>
    <w:rsid w:val="001E0CDA"/>
    <w:rsid w:val="001E1AFB"/>
    <w:rsid w:val="001E30BB"/>
    <w:rsid w:val="001E6785"/>
    <w:rsid w:val="001E683C"/>
    <w:rsid w:val="001E6BA1"/>
    <w:rsid w:val="001F1C3F"/>
    <w:rsid w:val="001F1EAD"/>
    <w:rsid w:val="001F1EEC"/>
    <w:rsid w:val="001F1F79"/>
    <w:rsid w:val="001F277D"/>
    <w:rsid w:val="001F386A"/>
    <w:rsid w:val="001F414C"/>
    <w:rsid w:val="001F4963"/>
    <w:rsid w:val="001F5637"/>
    <w:rsid w:val="001F5FF4"/>
    <w:rsid w:val="001F617B"/>
    <w:rsid w:val="001F655A"/>
    <w:rsid w:val="001F70DA"/>
    <w:rsid w:val="001F798D"/>
    <w:rsid w:val="001F7A4C"/>
    <w:rsid w:val="00200130"/>
    <w:rsid w:val="00200DDE"/>
    <w:rsid w:val="002013BE"/>
    <w:rsid w:val="00201A71"/>
    <w:rsid w:val="00201D1B"/>
    <w:rsid w:val="00201EA7"/>
    <w:rsid w:val="00203041"/>
    <w:rsid w:val="00203A9D"/>
    <w:rsid w:val="00203C24"/>
    <w:rsid w:val="00203F11"/>
    <w:rsid w:val="002049D3"/>
    <w:rsid w:val="00204F11"/>
    <w:rsid w:val="0020502C"/>
    <w:rsid w:val="00205736"/>
    <w:rsid w:val="0020632F"/>
    <w:rsid w:val="0020759B"/>
    <w:rsid w:val="00207C03"/>
    <w:rsid w:val="002104F4"/>
    <w:rsid w:val="002105A1"/>
    <w:rsid w:val="00210B42"/>
    <w:rsid w:val="00210F68"/>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086"/>
    <w:rsid w:val="002314DB"/>
    <w:rsid w:val="00232231"/>
    <w:rsid w:val="00232C90"/>
    <w:rsid w:val="00233227"/>
    <w:rsid w:val="002334D6"/>
    <w:rsid w:val="00234529"/>
    <w:rsid w:val="002366AA"/>
    <w:rsid w:val="00237430"/>
    <w:rsid w:val="00240596"/>
    <w:rsid w:val="0024138C"/>
    <w:rsid w:val="0024330F"/>
    <w:rsid w:val="0024385B"/>
    <w:rsid w:val="002438BA"/>
    <w:rsid w:val="00244121"/>
    <w:rsid w:val="00244415"/>
    <w:rsid w:val="00244600"/>
    <w:rsid w:val="0024473E"/>
    <w:rsid w:val="00245DAA"/>
    <w:rsid w:val="00247909"/>
    <w:rsid w:val="00247A67"/>
    <w:rsid w:val="00247EFB"/>
    <w:rsid w:val="002509E3"/>
    <w:rsid w:val="00251351"/>
    <w:rsid w:val="00251DC7"/>
    <w:rsid w:val="002522C4"/>
    <w:rsid w:val="002541D1"/>
    <w:rsid w:val="002543E8"/>
    <w:rsid w:val="00254D36"/>
    <w:rsid w:val="00254F6B"/>
    <w:rsid w:val="002551D4"/>
    <w:rsid w:val="00255D05"/>
    <w:rsid w:val="00255EF0"/>
    <w:rsid w:val="00256C9B"/>
    <w:rsid w:val="00260F9D"/>
    <w:rsid w:val="00262CF6"/>
    <w:rsid w:val="002636EC"/>
    <w:rsid w:val="00264387"/>
    <w:rsid w:val="002644DF"/>
    <w:rsid w:val="0026479C"/>
    <w:rsid w:val="00265B92"/>
    <w:rsid w:val="00266EBB"/>
    <w:rsid w:val="00267107"/>
    <w:rsid w:val="00267329"/>
    <w:rsid w:val="00267833"/>
    <w:rsid w:val="002700D2"/>
    <w:rsid w:val="0027046B"/>
    <w:rsid w:val="00270E13"/>
    <w:rsid w:val="002717BE"/>
    <w:rsid w:val="00271893"/>
    <w:rsid w:val="00271E96"/>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4E73"/>
    <w:rsid w:val="00295789"/>
    <w:rsid w:val="00295AFA"/>
    <w:rsid w:val="00295E6E"/>
    <w:rsid w:val="0029675C"/>
    <w:rsid w:val="0029797B"/>
    <w:rsid w:val="002A01E1"/>
    <w:rsid w:val="002A0791"/>
    <w:rsid w:val="002A0934"/>
    <w:rsid w:val="002A2235"/>
    <w:rsid w:val="002A2250"/>
    <w:rsid w:val="002A2D67"/>
    <w:rsid w:val="002A31DD"/>
    <w:rsid w:val="002A3753"/>
    <w:rsid w:val="002A449F"/>
    <w:rsid w:val="002A4B2B"/>
    <w:rsid w:val="002A4D23"/>
    <w:rsid w:val="002A5151"/>
    <w:rsid w:val="002A539C"/>
    <w:rsid w:val="002A587A"/>
    <w:rsid w:val="002A5AC2"/>
    <w:rsid w:val="002A6BF7"/>
    <w:rsid w:val="002B03FF"/>
    <w:rsid w:val="002B04E5"/>
    <w:rsid w:val="002B1AD1"/>
    <w:rsid w:val="002B1D5E"/>
    <w:rsid w:val="002B2976"/>
    <w:rsid w:val="002B2C06"/>
    <w:rsid w:val="002B35E0"/>
    <w:rsid w:val="002B38BA"/>
    <w:rsid w:val="002B433C"/>
    <w:rsid w:val="002B4667"/>
    <w:rsid w:val="002B5C2C"/>
    <w:rsid w:val="002B6319"/>
    <w:rsid w:val="002B647B"/>
    <w:rsid w:val="002B6802"/>
    <w:rsid w:val="002B6944"/>
    <w:rsid w:val="002B77BC"/>
    <w:rsid w:val="002C0A80"/>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D7AFA"/>
    <w:rsid w:val="002E10D0"/>
    <w:rsid w:val="002E29F2"/>
    <w:rsid w:val="002E308E"/>
    <w:rsid w:val="002E3577"/>
    <w:rsid w:val="002E3C76"/>
    <w:rsid w:val="002E4F7A"/>
    <w:rsid w:val="002E6242"/>
    <w:rsid w:val="002E655B"/>
    <w:rsid w:val="002F0425"/>
    <w:rsid w:val="002F0557"/>
    <w:rsid w:val="002F1560"/>
    <w:rsid w:val="002F373B"/>
    <w:rsid w:val="002F4E2D"/>
    <w:rsid w:val="002F5BEB"/>
    <w:rsid w:val="002F5C30"/>
    <w:rsid w:val="002F70E5"/>
    <w:rsid w:val="002F763B"/>
    <w:rsid w:val="002F7A1B"/>
    <w:rsid w:val="002F7FB6"/>
    <w:rsid w:val="0030016B"/>
    <w:rsid w:val="0030359C"/>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2BCA"/>
    <w:rsid w:val="0032330F"/>
    <w:rsid w:val="003236A7"/>
    <w:rsid w:val="00323B74"/>
    <w:rsid w:val="003241E6"/>
    <w:rsid w:val="00324743"/>
    <w:rsid w:val="0032484B"/>
    <w:rsid w:val="003249F0"/>
    <w:rsid w:val="00324DCC"/>
    <w:rsid w:val="00324FA0"/>
    <w:rsid w:val="00325F61"/>
    <w:rsid w:val="00326D58"/>
    <w:rsid w:val="003271FE"/>
    <w:rsid w:val="00330CE1"/>
    <w:rsid w:val="003315C9"/>
    <w:rsid w:val="0033164E"/>
    <w:rsid w:val="00333824"/>
    <w:rsid w:val="00334EE6"/>
    <w:rsid w:val="00335155"/>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47E66"/>
    <w:rsid w:val="00350AFB"/>
    <w:rsid w:val="00351470"/>
    <w:rsid w:val="00353197"/>
    <w:rsid w:val="003556F1"/>
    <w:rsid w:val="00355A9B"/>
    <w:rsid w:val="00360D98"/>
    <w:rsid w:val="00360F92"/>
    <w:rsid w:val="00361006"/>
    <w:rsid w:val="00361478"/>
    <w:rsid w:val="00361A25"/>
    <w:rsid w:val="00363D66"/>
    <w:rsid w:val="00365280"/>
    <w:rsid w:val="0036580D"/>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5F3A"/>
    <w:rsid w:val="00386E59"/>
    <w:rsid w:val="003908B5"/>
    <w:rsid w:val="00390A95"/>
    <w:rsid w:val="00390CAD"/>
    <w:rsid w:val="00391A97"/>
    <w:rsid w:val="00391BA5"/>
    <w:rsid w:val="00392306"/>
    <w:rsid w:val="003924C7"/>
    <w:rsid w:val="00392920"/>
    <w:rsid w:val="00392C52"/>
    <w:rsid w:val="00395182"/>
    <w:rsid w:val="00395BCE"/>
    <w:rsid w:val="003963D6"/>
    <w:rsid w:val="00396484"/>
    <w:rsid w:val="003967CB"/>
    <w:rsid w:val="00396F81"/>
    <w:rsid w:val="00397253"/>
    <w:rsid w:val="0039738E"/>
    <w:rsid w:val="00397B60"/>
    <w:rsid w:val="003A0756"/>
    <w:rsid w:val="003A1506"/>
    <w:rsid w:val="003A1D1E"/>
    <w:rsid w:val="003A1FEC"/>
    <w:rsid w:val="003A27C9"/>
    <w:rsid w:val="003A34CF"/>
    <w:rsid w:val="003A567C"/>
    <w:rsid w:val="003A6587"/>
    <w:rsid w:val="003A6C37"/>
    <w:rsid w:val="003B0494"/>
    <w:rsid w:val="003B1A9B"/>
    <w:rsid w:val="003B21C5"/>
    <w:rsid w:val="003B2899"/>
    <w:rsid w:val="003B3CE1"/>
    <w:rsid w:val="003B520D"/>
    <w:rsid w:val="003B648B"/>
    <w:rsid w:val="003B6998"/>
    <w:rsid w:val="003B74F5"/>
    <w:rsid w:val="003C0353"/>
    <w:rsid w:val="003C0595"/>
    <w:rsid w:val="003C07BC"/>
    <w:rsid w:val="003C2797"/>
    <w:rsid w:val="003C34B6"/>
    <w:rsid w:val="003C34EA"/>
    <w:rsid w:val="003C496A"/>
    <w:rsid w:val="003C5CA7"/>
    <w:rsid w:val="003C68B7"/>
    <w:rsid w:val="003D112F"/>
    <w:rsid w:val="003D1351"/>
    <w:rsid w:val="003D1786"/>
    <w:rsid w:val="003D2365"/>
    <w:rsid w:val="003D3FCD"/>
    <w:rsid w:val="003D45FA"/>
    <w:rsid w:val="003D4D48"/>
    <w:rsid w:val="003D593A"/>
    <w:rsid w:val="003D6355"/>
    <w:rsid w:val="003E0DE4"/>
    <w:rsid w:val="003E2D85"/>
    <w:rsid w:val="003E3096"/>
    <w:rsid w:val="003E48CF"/>
    <w:rsid w:val="003E4DA3"/>
    <w:rsid w:val="003E5221"/>
    <w:rsid w:val="003E7EE1"/>
    <w:rsid w:val="003F224C"/>
    <w:rsid w:val="003F33AB"/>
    <w:rsid w:val="003F34E2"/>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56FA"/>
    <w:rsid w:val="004065E6"/>
    <w:rsid w:val="004076B4"/>
    <w:rsid w:val="00407952"/>
    <w:rsid w:val="00407EDE"/>
    <w:rsid w:val="0041052F"/>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680B"/>
    <w:rsid w:val="00427236"/>
    <w:rsid w:val="00430BEC"/>
    <w:rsid w:val="004312D0"/>
    <w:rsid w:val="00432852"/>
    <w:rsid w:val="00432EF8"/>
    <w:rsid w:val="004345F3"/>
    <w:rsid w:val="00434B9C"/>
    <w:rsid w:val="00435793"/>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25D6"/>
    <w:rsid w:val="00462B8F"/>
    <w:rsid w:val="0046399B"/>
    <w:rsid w:val="004645DB"/>
    <w:rsid w:val="00464674"/>
    <w:rsid w:val="00464ACA"/>
    <w:rsid w:val="004650A5"/>
    <w:rsid w:val="00465C6D"/>
    <w:rsid w:val="0046667A"/>
    <w:rsid w:val="00467036"/>
    <w:rsid w:val="00467DC6"/>
    <w:rsid w:val="00470B26"/>
    <w:rsid w:val="0047186B"/>
    <w:rsid w:val="00471BA6"/>
    <w:rsid w:val="00471FD4"/>
    <w:rsid w:val="00472058"/>
    <w:rsid w:val="00473116"/>
    <w:rsid w:val="00474D00"/>
    <w:rsid w:val="004762AA"/>
    <w:rsid w:val="0047642B"/>
    <w:rsid w:val="0047692D"/>
    <w:rsid w:val="00476D68"/>
    <w:rsid w:val="004772E8"/>
    <w:rsid w:val="00480B77"/>
    <w:rsid w:val="0048289B"/>
    <w:rsid w:val="00483607"/>
    <w:rsid w:val="0048376A"/>
    <w:rsid w:val="00483B54"/>
    <w:rsid w:val="00483FE7"/>
    <w:rsid w:val="00484701"/>
    <w:rsid w:val="0048628B"/>
    <w:rsid w:val="004863E3"/>
    <w:rsid w:val="00486C68"/>
    <w:rsid w:val="004878FD"/>
    <w:rsid w:val="0049087C"/>
    <w:rsid w:val="0049255C"/>
    <w:rsid w:val="00492B63"/>
    <w:rsid w:val="00493D48"/>
    <w:rsid w:val="00494041"/>
    <w:rsid w:val="00494761"/>
    <w:rsid w:val="00494C73"/>
    <w:rsid w:val="00495BD7"/>
    <w:rsid w:val="00495D6E"/>
    <w:rsid w:val="00496026"/>
    <w:rsid w:val="00496440"/>
    <w:rsid w:val="004965F1"/>
    <w:rsid w:val="004975CF"/>
    <w:rsid w:val="004A104F"/>
    <w:rsid w:val="004A1B3F"/>
    <w:rsid w:val="004A2E01"/>
    <w:rsid w:val="004A3414"/>
    <w:rsid w:val="004A3FAF"/>
    <w:rsid w:val="004A4781"/>
    <w:rsid w:val="004A4A1B"/>
    <w:rsid w:val="004A53FD"/>
    <w:rsid w:val="004A5E4B"/>
    <w:rsid w:val="004A629C"/>
    <w:rsid w:val="004A7FE4"/>
    <w:rsid w:val="004B0811"/>
    <w:rsid w:val="004B09DA"/>
    <w:rsid w:val="004B0B18"/>
    <w:rsid w:val="004B3C89"/>
    <w:rsid w:val="004B4403"/>
    <w:rsid w:val="004B4A8B"/>
    <w:rsid w:val="004B510B"/>
    <w:rsid w:val="004B5942"/>
    <w:rsid w:val="004B7C4C"/>
    <w:rsid w:val="004C0408"/>
    <w:rsid w:val="004C05FF"/>
    <w:rsid w:val="004C2E97"/>
    <w:rsid w:val="004C3C9F"/>
    <w:rsid w:val="004C3FCD"/>
    <w:rsid w:val="004C5225"/>
    <w:rsid w:val="004C53F1"/>
    <w:rsid w:val="004C5584"/>
    <w:rsid w:val="004C6CA1"/>
    <w:rsid w:val="004C78F6"/>
    <w:rsid w:val="004D13C3"/>
    <w:rsid w:val="004D1ED3"/>
    <w:rsid w:val="004D21E4"/>
    <w:rsid w:val="004D25D6"/>
    <w:rsid w:val="004D2839"/>
    <w:rsid w:val="004D68F3"/>
    <w:rsid w:val="004D6F16"/>
    <w:rsid w:val="004D7719"/>
    <w:rsid w:val="004D796F"/>
    <w:rsid w:val="004E04B9"/>
    <w:rsid w:val="004E05CE"/>
    <w:rsid w:val="004E1130"/>
    <w:rsid w:val="004E137E"/>
    <w:rsid w:val="004E27B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3B39"/>
    <w:rsid w:val="004F579C"/>
    <w:rsid w:val="004F57F9"/>
    <w:rsid w:val="004F589E"/>
    <w:rsid w:val="004F5E04"/>
    <w:rsid w:val="004F5F1C"/>
    <w:rsid w:val="004F6213"/>
    <w:rsid w:val="004F6ECB"/>
    <w:rsid w:val="004F753E"/>
    <w:rsid w:val="00500846"/>
    <w:rsid w:val="00501697"/>
    <w:rsid w:val="00503755"/>
    <w:rsid w:val="00503CD5"/>
    <w:rsid w:val="00505203"/>
    <w:rsid w:val="00505B7F"/>
    <w:rsid w:val="00505DC1"/>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282"/>
    <w:rsid w:val="0052349A"/>
    <w:rsid w:val="005235B6"/>
    <w:rsid w:val="00524AA5"/>
    <w:rsid w:val="00524B84"/>
    <w:rsid w:val="00524BCD"/>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327F"/>
    <w:rsid w:val="00544146"/>
    <w:rsid w:val="00547B7C"/>
    <w:rsid w:val="00550837"/>
    <w:rsid w:val="00551A16"/>
    <w:rsid w:val="0055256E"/>
    <w:rsid w:val="005531E2"/>
    <w:rsid w:val="005539DA"/>
    <w:rsid w:val="0055452D"/>
    <w:rsid w:val="005545D1"/>
    <w:rsid w:val="005549DB"/>
    <w:rsid w:val="0055647C"/>
    <w:rsid w:val="00556E00"/>
    <w:rsid w:val="0055791D"/>
    <w:rsid w:val="0055792D"/>
    <w:rsid w:val="00557981"/>
    <w:rsid w:val="00557F6B"/>
    <w:rsid w:val="005615CB"/>
    <w:rsid w:val="00563435"/>
    <w:rsid w:val="005660D6"/>
    <w:rsid w:val="00566269"/>
    <w:rsid w:val="00566539"/>
    <w:rsid w:val="00566615"/>
    <w:rsid w:val="00567713"/>
    <w:rsid w:val="00567FE3"/>
    <w:rsid w:val="00570F93"/>
    <w:rsid w:val="00571737"/>
    <w:rsid w:val="005723B9"/>
    <w:rsid w:val="00572D18"/>
    <w:rsid w:val="005731B9"/>
    <w:rsid w:val="00573D25"/>
    <w:rsid w:val="005764D3"/>
    <w:rsid w:val="0057676D"/>
    <w:rsid w:val="00576CF9"/>
    <w:rsid w:val="005807B7"/>
    <w:rsid w:val="00580FA3"/>
    <w:rsid w:val="0058124E"/>
    <w:rsid w:val="005822B1"/>
    <w:rsid w:val="00582659"/>
    <w:rsid w:val="00582820"/>
    <w:rsid w:val="00582EC7"/>
    <w:rsid w:val="0058418B"/>
    <w:rsid w:val="005846C1"/>
    <w:rsid w:val="00584BFF"/>
    <w:rsid w:val="00585087"/>
    <w:rsid w:val="0058565F"/>
    <w:rsid w:val="0058582C"/>
    <w:rsid w:val="0058667B"/>
    <w:rsid w:val="0058727C"/>
    <w:rsid w:val="005879E8"/>
    <w:rsid w:val="00587FCE"/>
    <w:rsid w:val="005900B9"/>
    <w:rsid w:val="005903A0"/>
    <w:rsid w:val="00590F54"/>
    <w:rsid w:val="00590FEB"/>
    <w:rsid w:val="00592614"/>
    <w:rsid w:val="00592BEC"/>
    <w:rsid w:val="00592FF6"/>
    <w:rsid w:val="00593288"/>
    <w:rsid w:val="00593D21"/>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11E0"/>
    <w:rsid w:val="005B1B1C"/>
    <w:rsid w:val="005B2925"/>
    <w:rsid w:val="005B2C6A"/>
    <w:rsid w:val="005B389E"/>
    <w:rsid w:val="005B3D98"/>
    <w:rsid w:val="005B40A8"/>
    <w:rsid w:val="005B4402"/>
    <w:rsid w:val="005B4838"/>
    <w:rsid w:val="005B49B1"/>
    <w:rsid w:val="005B4E6B"/>
    <w:rsid w:val="005B5261"/>
    <w:rsid w:val="005B5C1D"/>
    <w:rsid w:val="005B6ABF"/>
    <w:rsid w:val="005B7E87"/>
    <w:rsid w:val="005C0119"/>
    <w:rsid w:val="005C0AED"/>
    <w:rsid w:val="005C0EA8"/>
    <w:rsid w:val="005C218F"/>
    <w:rsid w:val="005C39B0"/>
    <w:rsid w:val="005C3A9A"/>
    <w:rsid w:val="005C4AD9"/>
    <w:rsid w:val="005C516C"/>
    <w:rsid w:val="005C52F9"/>
    <w:rsid w:val="005C68B5"/>
    <w:rsid w:val="005C6BB1"/>
    <w:rsid w:val="005C6DD0"/>
    <w:rsid w:val="005D0854"/>
    <w:rsid w:val="005D0EF3"/>
    <w:rsid w:val="005D1278"/>
    <w:rsid w:val="005D1351"/>
    <w:rsid w:val="005D27C1"/>
    <w:rsid w:val="005D28D6"/>
    <w:rsid w:val="005D2F10"/>
    <w:rsid w:val="005D3526"/>
    <w:rsid w:val="005D36A1"/>
    <w:rsid w:val="005D3904"/>
    <w:rsid w:val="005D40E2"/>
    <w:rsid w:val="005D4D4F"/>
    <w:rsid w:val="005D5071"/>
    <w:rsid w:val="005D53AB"/>
    <w:rsid w:val="005D55C1"/>
    <w:rsid w:val="005D57C3"/>
    <w:rsid w:val="005D791F"/>
    <w:rsid w:val="005E06C2"/>
    <w:rsid w:val="005E0BEE"/>
    <w:rsid w:val="005E0E4C"/>
    <w:rsid w:val="005E18F6"/>
    <w:rsid w:val="005E37C6"/>
    <w:rsid w:val="005E3A22"/>
    <w:rsid w:val="005E4B8E"/>
    <w:rsid w:val="005E55A2"/>
    <w:rsid w:val="005E5AB8"/>
    <w:rsid w:val="005E727A"/>
    <w:rsid w:val="005E7851"/>
    <w:rsid w:val="005E78C1"/>
    <w:rsid w:val="005E7A2F"/>
    <w:rsid w:val="005F0614"/>
    <w:rsid w:val="005F11EC"/>
    <w:rsid w:val="005F175A"/>
    <w:rsid w:val="005F1C10"/>
    <w:rsid w:val="005F1E13"/>
    <w:rsid w:val="005F1FCB"/>
    <w:rsid w:val="005F2FB2"/>
    <w:rsid w:val="005F3531"/>
    <w:rsid w:val="005F390B"/>
    <w:rsid w:val="005F43E8"/>
    <w:rsid w:val="005F6248"/>
    <w:rsid w:val="005F66BC"/>
    <w:rsid w:val="005F69FC"/>
    <w:rsid w:val="005F6ECC"/>
    <w:rsid w:val="005F7430"/>
    <w:rsid w:val="005F76DC"/>
    <w:rsid w:val="00601340"/>
    <w:rsid w:val="0060223F"/>
    <w:rsid w:val="0060479A"/>
    <w:rsid w:val="006054D4"/>
    <w:rsid w:val="00606814"/>
    <w:rsid w:val="00606C80"/>
    <w:rsid w:val="00610399"/>
    <w:rsid w:val="00610662"/>
    <w:rsid w:val="00610ED9"/>
    <w:rsid w:val="00612862"/>
    <w:rsid w:val="00612DF4"/>
    <w:rsid w:val="0061382C"/>
    <w:rsid w:val="006140E2"/>
    <w:rsid w:val="00616225"/>
    <w:rsid w:val="00616D13"/>
    <w:rsid w:val="0062020B"/>
    <w:rsid w:val="006202D8"/>
    <w:rsid w:val="006204B1"/>
    <w:rsid w:val="0062067B"/>
    <w:rsid w:val="00623C0F"/>
    <w:rsid w:val="00623FAF"/>
    <w:rsid w:val="00623FE2"/>
    <w:rsid w:val="006250C0"/>
    <w:rsid w:val="00625235"/>
    <w:rsid w:val="00625758"/>
    <w:rsid w:val="006257FD"/>
    <w:rsid w:val="0062632C"/>
    <w:rsid w:val="006263B3"/>
    <w:rsid w:val="006265AC"/>
    <w:rsid w:val="006274B0"/>
    <w:rsid w:val="006325BE"/>
    <w:rsid w:val="006336F7"/>
    <w:rsid w:val="00633D9E"/>
    <w:rsid w:val="00634ABD"/>
    <w:rsid w:val="00635622"/>
    <w:rsid w:val="006362B5"/>
    <w:rsid w:val="006364B4"/>
    <w:rsid w:val="00637FAF"/>
    <w:rsid w:val="006400D6"/>
    <w:rsid w:val="00640854"/>
    <w:rsid w:val="00640B96"/>
    <w:rsid w:val="006416E3"/>
    <w:rsid w:val="00642581"/>
    <w:rsid w:val="0064379A"/>
    <w:rsid w:val="006439DA"/>
    <w:rsid w:val="0064621B"/>
    <w:rsid w:val="00646F87"/>
    <w:rsid w:val="006508FE"/>
    <w:rsid w:val="0065180E"/>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519"/>
    <w:rsid w:val="006618A3"/>
    <w:rsid w:val="00661A08"/>
    <w:rsid w:val="00661A21"/>
    <w:rsid w:val="00661CAF"/>
    <w:rsid w:val="00661DB0"/>
    <w:rsid w:val="006627EE"/>
    <w:rsid w:val="00662839"/>
    <w:rsid w:val="00662C9D"/>
    <w:rsid w:val="006640AF"/>
    <w:rsid w:val="006647CE"/>
    <w:rsid w:val="00664919"/>
    <w:rsid w:val="00665FB2"/>
    <w:rsid w:val="00666844"/>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8D2"/>
    <w:rsid w:val="00684A86"/>
    <w:rsid w:val="00685FD2"/>
    <w:rsid w:val="0068675F"/>
    <w:rsid w:val="0068682E"/>
    <w:rsid w:val="00686EB3"/>
    <w:rsid w:val="00687DAF"/>
    <w:rsid w:val="00691452"/>
    <w:rsid w:val="006933DA"/>
    <w:rsid w:val="00693688"/>
    <w:rsid w:val="00693747"/>
    <w:rsid w:val="00694084"/>
    <w:rsid w:val="0069706B"/>
    <w:rsid w:val="00697C32"/>
    <w:rsid w:val="00697D71"/>
    <w:rsid w:val="006A033E"/>
    <w:rsid w:val="006A0421"/>
    <w:rsid w:val="006A16BA"/>
    <w:rsid w:val="006A1829"/>
    <w:rsid w:val="006A186A"/>
    <w:rsid w:val="006A1B79"/>
    <w:rsid w:val="006A1BE2"/>
    <w:rsid w:val="006A2518"/>
    <w:rsid w:val="006A28A6"/>
    <w:rsid w:val="006A295C"/>
    <w:rsid w:val="006A2EF6"/>
    <w:rsid w:val="006A58D0"/>
    <w:rsid w:val="006A5957"/>
    <w:rsid w:val="006A63ED"/>
    <w:rsid w:val="006A70C8"/>
    <w:rsid w:val="006B0A39"/>
    <w:rsid w:val="006B0BCF"/>
    <w:rsid w:val="006B1249"/>
    <w:rsid w:val="006B2242"/>
    <w:rsid w:val="006B248A"/>
    <w:rsid w:val="006B32E9"/>
    <w:rsid w:val="006B39F9"/>
    <w:rsid w:val="006B3A21"/>
    <w:rsid w:val="006B4E13"/>
    <w:rsid w:val="006B5F0E"/>
    <w:rsid w:val="006B6691"/>
    <w:rsid w:val="006B6900"/>
    <w:rsid w:val="006B7531"/>
    <w:rsid w:val="006B7BFF"/>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489"/>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7279"/>
    <w:rsid w:val="006E7FE3"/>
    <w:rsid w:val="006F0879"/>
    <w:rsid w:val="006F0ADD"/>
    <w:rsid w:val="006F23CC"/>
    <w:rsid w:val="006F288A"/>
    <w:rsid w:val="006F3AF4"/>
    <w:rsid w:val="006F3B05"/>
    <w:rsid w:val="006F4370"/>
    <w:rsid w:val="006F4677"/>
    <w:rsid w:val="006F5406"/>
    <w:rsid w:val="006F563A"/>
    <w:rsid w:val="006F5E41"/>
    <w:rsid w:val="006F6A09"/>
    <w:rsid w:val="006F7C9B"/>
    <w:rsid w:val="007002F2"/>
    <w:rsid w:val="007009D9"/>
    <w:rsid w:val="00701127"/>
    <w:rsid w:val="00701FF2"/>
    <w:rsid w:val="007025BF"/>
    <w:rsid w:val="007028F7"/>
    <w:rsid w:val="00702FB1"/>
    <w:rsid w:val="007035F6"/>
    <w:rsid w:val="00704C84"/>
    <w:rsid w:val="007065F9"/>
    <w:rsid w:val="00711499"/>
    <w:rsid w:val="00712387"/>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55C6"/>
    <w:rsid w:val="00737764"/>
    <w:rsid w:val="007409FB"/>
    <w:rsid w:val="00740D88"/>
    <w:rsid w:val="00741A96"/>
    <w:rsid w:val="00742AA3"/>
    <w:rsid w:val="007441D9"/>
    <w:rsid w:val="00744ACA"/>
    <w:rsid w:val="00745B21"/>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A21"/>
    <w:rsid w:val="00756EE9"/>
    <w:rsid w:val="007571BA"/>
    <w:rsid w:val="007572C6"/>
    <w:rsid w:val="00757EBA"/>
    <w:rsid w:val="0076121E"/>
    <w:rsid w:val="00761E32"/>
    <w:rsid w:val="007625DF"/>
    <w:rsid w:val="00762CC8"/>
    <w:rsid w:val="00762DDE"/>
    <w:rsid w:val="00763A94"/>
    <w:rsid w:val="00764245"/>
    <w:rsid w:val="00764818"/>
    <w:rsid w:val="00764E09"/>
    <w:rsid w:val="00764F86"/>
    <w:rsid w:val="00765372"/>
    <w:rsid w:val="007660FB"/>
    <w:rsid w:val="00767AA4"/>
    <w:rsid w:val="00767ACC"/>
    <w:rsid w:val="00767EF0"/>
    <w:rsid w:val="00773163"/>
    <w:rsid w:val="0077323C"/>
    <w:rsid w:val="00774E40"/>
    <w:rsid w:val="00775DDB"/>
    <w:rsid w:val="00776110"/>
    <w:rsid w:val="00776224"/>
    <w:rsid w:val="00776D1F"/>
    <w:rsid w:val="00777E54"/>
    <w:rsid w:val="00781C20"/>
    <w:rsid w:val="007834D5"/>
    <w:rsid w:val="0078368C"/>
    <w:rsid w:val="00785CAE"/>
    <w:rsid w:val="00785FA8"/>
    <w:rsid w:val="0078672E"/>
    <w:rsid w:val="007876F2"/>
    <w:rsid w:val="007901EB"/>
    <w:rsid w:val="00790476"/>
    <w:rsid w:val="0079292A"/>
    <w:rsid w:val="00792A27"/>
    <w:rsid w:val="00795BF2"/>
    <w:rsid w:val="00796386"/>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1DDD"/>
    <w:rsid w:val="007B20E8"/>
    <w:rsid w:val="007B2E58"/>
    <w:rsid w:val="007B351D"/>
    <w:rsid w:val="007B5E5B"/>
    <w:rsid w:val="007B63D1"/>
    <w:rsid w:val="007C0AB9"/>
    <w:rsid w:val="007C0C0C"/>
    <w:rsid w:val="007C0E50"/>
    <w:rsid w:val="007C107F"/>
    <w:rsid w:val="007C1172"/>
    <w:rsid w:val="007C141D"/>
    <w:rsid w:val="007C21CF"/>
    <w:rsid w:val="007C332B"/>
    <w:rsid w:val="007C3891"/>
    <w:rsid w:val="007C3956"/>
    <w:rsid w:val="007C3BEC"/>
    <w:rsid w:val="007C3D2C"/>
    <w:rsid w:val="007C3FE2"/>
    <w:rsid w:val="007C4FC4"/>
    <w:rsid w:val="007C5C80"/>
    <w:rsid w:val="007C6475"/>
    <w:rsid w:val="007C6B6A"/>
    <w:rsid w:val="007C6CF8"/>
    <w:rsid w:val="007C6DEE"/>
    <w:rsid w:val="007C6EF8"/>
    <w:rsid w:val="007D04FF"/>
    <w:rsid w:val="007D09B1"/>
    <w:rsid w:val="007D0E7F"/>
    <w:rsid w:val="007D0ECA"/>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00EA"/>
    <w:rsid w:val="007E19AA"/>
    <w:rsid w:val="007E1ADA"/>
    <w:rsid w:val="007E1D80"/>
    <w:rsid w:val="007E2A78"/>
    <w:rsid w:val="007E3AFB"/>
    <w:rsid w:val="007E674C"/>
    <w:rsid w:val="007E715B"/>
    <w:rsid w:val="007E7412"/>
    <w:rsid w:val="007F070B"/>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5C43"/>
    <w:rsid w:val="007F5D8E"/>
    <w:rsid w:val="007F6712"/>
    <w:rsid w:val="007F712D"/>
    <w:rsid w:val="007F7150"/>
    <w:rsid w:val="0080176C"/>
    <w:rsid w:val="00802572"/>
    <w:rsid w:val="008027F6"/>
    <w:rsid w:val="00802EF7"/>
    <w:rsid w:val="00803C38"/>
    <w:rsid w:val="0080462E"/>
    <w:rsid w:val="00806031"/>
    <w:rsid w:val="008061C1"/>
    <w:rsid w:val="00806A8E"/>
    <w:rsid w:val="00807489"/>
    <w:rsid w:val="008077B5"/>
    <w:rsid w:val="00810DE6"/>
    <w:rsid w:val="0081281C"/>
    <w:rsid w:val="00813F00"/>
    <w:rsid w:val="0081405B"/>
    <w:rsid w:val="008146C7"/>
    <w:rsid w:val="00814B1E"/>
    <w:rsid w:val="0081584C"/>
    <w:rsid w:val="008167DB"/>
    <w:rsid w:val="00817CCD"/>
    <w:rsid w:val="00820A88"/>
    <w:rsid w:val="00820FAC"/>
    <w:rsid w:val="00821391"/>
    <w:rsid w:val="00822A4A"/>
    <w:rsid w:val="0082384B"/>
    <w:rsid w:val="0082492D"/>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178"/>
    <w:rsid w:val="00847218"/>
    <w:rsid w:val="0084770D"/>
    <w:rsid w:val="00847C7F"/>
    <w:rsid w:val="00850D3E"/>
    <w:rsid w:val="0085239D"/>
    <w:rsid w:val="00852F1A"/>
    <w:rsid w:val="00853E3D"/>
    <w:rsid w:val="008547E3"/>
    <w:rsid w:val="0085521D"/>
    <w:rsid w:val="00857AF7"/>
    <w:rsid w:val="00860403"/>
    <w:rsid w:val="00860A19"/>
    <w:rsid w:val="00860F7C"/>
    <w:rsid w:val="00862DA2"/>
    <w:rsid w:val="00864062"/>
    <w:rsid w:val="00865080"/>
    <w:rsid w:val="00865C3D"/>
    <w:rsid w:val="008663A7"/>
    <w:rsid w:val="00866659"/>
    <w:rsid w:val="008667E7"/>
    <w:rsid w:val="008674D1"/>
    <w:rsid w:val="00867B61"/>
    <w:rsid w:val="00867D8D"/>
    <w:rsid w:val="008703F6"/>
    <w:rsid w:val="00870816"/>
    <w:rsid w:val="008723E7"/>
    <w:rsid w:val="008733A3"/>
    <w:rsid w:val="00873F6D"/>
    <w:rsid w:val="0087571B"/>
    <w:rsid w:val="0087599D"/>
    <w:rsid w:val="00876AEA"/>
    <w:rsid w:val="00876BC9"/>
    <w:rsid w:val="00877530"/>
    <w:rsid w:val="008809F2"/>
    <w:rsid w:val="008820C0"/>
    <w:rsid w:val="008823D9"/>
    <w:rsid w:val="00882857"/>
    <w:rsid w:val="00883737"/>
    <w:rsid w:val="0088484C"/>
    <w:rsid w:val="00884D52"/>
    <w:rsid w:val="008857BF"/>
    <w:rsid w:val="00885932"/>
    <w:rsid w:val="00885CCD"/>
    <w:rsid w:val="008865A7"/>
    <w:rsid w:val="008876C6"/>
    <w:rsid w:val="00887BCA"/>
    <w:rsid w:val="00890023"/>
    <w:rsid w:val="00891870"/>
    <w:rsid w:val="00894F8D"/>
    <w:rsid w:val="00895F05"/>
    <w:rsid w:val="00896778"/>
    <w:rsid w:val="008977F8"/>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1C03"/>
    <w:rsid w:val="008B2A37"/>
    <w:rsid w:val="008B3A39"/>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70A"/>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2C20"/>
    <w:rsid w:val="0090410B"/>
    <w:rsid w:val="00904904"/>
    <w:rsid w:val="009064CF"/>
    <w:rsid w:val="009066AE"/>
    <w:rsid w:val="00906B43"/>
    <w:rsid w:val="00906E33"/>
    <w:rsid w:val="009104B8"/>
    <w:rsid w:val="00910B7C"/>
    <w:rsid w:val="009114AC"/>
    <w:rsid w:val="009116C6"/>
    <w:rsid w:val="00911719"/>
    <w:rsid w:val="0091186D"/>
    <w:rsid w:val="0091371E"/>
    <w:rsid w:val="00914ADA"/>
    <w:rsid w:val="00915086"/>
    <w:rsid w:val="00916611"/>
    <w:rsid w:val="00916E02"/>
    <w:rsid w:val="0091703D"/>
    <w:rsid w:val="00917B86"/>
    <w:rsid w:val="00917DC9"/>
    <w:rsid w:val="00920441"/>
    <w:rsid w:val="00921F0F"/>
    <w:rsid w:val="00923B76"/>
    <w:rsid w:val="00924120"/>
    <w:rsid w:val="009248BA"/>
    <w:rsid w:val="00924C8E"/>
    <w:rsid w:val="00924F91"/>
    <w:rsid w:val="009250CE"/>
    <w:rsid w:val="00925570"/>
    <w:rsid w:val="00925723"/>
    <w:rsid w:val="00925DC7"/>
    <w:rsid w:val="00925E92"/>
    <w:rsid w:val="0092684A"/>
    <w:rsid w:val="009269C7"/>
    <w:rsid w:val="009276F1"/>
    <w:rsid w:val="00930C60"/>
    <w:rsid w:val="00930EA6"/>
    <w:rsid w:val="00931066"/>
    <w:rsid w:val="00931919"/>
    <w:rsid w:val="00931CA6"/>
    <w:rsid w:val="00932203"/>
    <w:rsid w:val="009325E9"/>
    <w:rsid w:val="00932B36"/>
    <w:rsid w:val="009338BF"/>
    <w:rsid w:val="00933919"/>
    <w:rsid w:val="00934037"/>
    <w:rsid w:val="0093463B"/>
    <w:rsid w:val="00934904"/>
    <w:rsid w:val="00936BDE"/>
    <w:rsid w:val="00936DFE"/>
    <w:rsid w:val="00937030"/>
    <w:rsid w:val="00941E9B"/>
    <w:rsid w:val="00941FBD"/>
    <w:rsid w:val="0094246E"/>
    <w:rsid w:val="009428BA"/>
    <w:rsid w:val="00942F30"/>
    <w:rsid w:val="009430E3"/>
    <w:rsid w:val="009466E6"/>
    <w:rsid w:val="00947BDC"/>
    <w:rsid w:val="00951139"/>
    <w:rsid w:val="0095379B"/>
    <w:rsid w:val="009539D1"/>
    <w:rsid w:val="009543E8"/>
    <w:rsid w:val="00956008"/>
    <w:rsid w:val="0095712E"/>
    <w:rsid w:val="0095762E"/>
    <w:rsid w:val="009608EA"/>
    <w:rsid w:val="009617B2"/>
    <w:rsid w:val="00962619"/>
    <w:rsid w:val="009630D2"/>
    <w:rsid w:val="009639E5"/>
    <w:rsid w:val="00963A25"/>
    <w:rsid w:val="0096453A"/>
    <w:rsid w:val="00965BFD"/>
    <w:rsid w:val="0096604C"/>
    <w:rsid w:val="00966081"/>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77BF6"/>
    <w:rsid w:val="0098124E"/>
    <w:rsid w:val="00982080"/>
    <w:rsid w:val="009822C9"/>
    <w:rsid w:val="009828EC"/>
    <w:rsid w:val="00985450"/>
    <w:rsid w:val="00985A3A"/>
    <w:rsid w:val="00986440"/>
    <w:rsid w:val="0098782E"/>
    <w:rsid w:val="00990340"/>
    <w:rsid w:val="0099128C"/>
    <w:rsid w:val="00991571"/>
    <w:rsid w:val="00991AB2"/>
    <w:rsid w:val="00992638"/>
    <w:rsid w:val="00992FA7"/>
    <w:rsid w:val="00993E14"/>
    <w:rsid w:val="00994565"/>
    <w:rsid w:val="00994A24"/>
    <w:rsid w:val="00995367"/>
    <w:rsid w:val="00995759"/>
    <w:rsid w:val="00995ABE"/>
    <w:rsid w:val="0099625E"/>
    <w:rsid w:val="00997424"/>
    <w:rsid w:val="009A00D5"/>
    <w:rsid w:val="009A0CEE"/>
    <w:rsid w:val="009A110E"/>
    <w:rsid w:val="009A1E2F"/>
    <w:rsid w:val="009A212B"/>
    <w:rsid w:val="009A2867"/>
    <w:rsid w:val="009A28E6"/>
    <w:rsid w:val="009A44BF"/>
    <w:rsid w:val="009A4634"/>
    <w:rsid w:val="009A49BB"/>
    <w:rsid w:val="009A4C1F"/>
    <w:rsid w:val="009A6658"/>
    <w:rsid w:val="009A6DF6"/>
    <w:rsid w:val="009A786B"/>
    <w:rsid w:val="009A7912"/>
    <w:rsid w:val="009A7A7E"/>
    <w:rsid w:val="009B14C0"/>
    <w:rsid w:val="009B2791"/>
    <w:rsid w:val="009B32B0"/>
    <w:rsid w:val="009B483B"/>
    <w:rsid w:val="009B4884"/>
    <w:rsid w:val="009B59EC"/>
    <w:rsid w:val="009B5A45"/>
    <w:rsid w:val="009C23DA"/>
    <w:rsid w:val="009C32CB"/>
    <w:rsid w:val="009C360D"/>
    <w:rsid w:val="009C3E9B"/>
    <w:rsid w:val="009C5AB9"/>
    <w:rsid w:val="009C6B01"/>
    <w:rsid w:val="009C7154"/>
    <w:rsid w:val="009D0A95"/>
    <w:rsid w:val="009D1CC5"/>
    <w:rsid w:val="009D3016"/>
    <w:rsid w:val="009D3C35"/>
    <w:rsid w:val="009D40EF"/>
    <w:rsid w:val="009D6339"/>
    <w:rsid w:val="009D6493"/>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3C2"/>
    <w:rsid w:val="009F1DF4"/>
    <w:rsid w:val="009F2052"/>
    <w:rsid w:val="009F2208"/>
    <w:rsid w:val="009F483C"/>
    <w:rsid w:val="009F4F6B"/>
    <w:rsid w:val="009F6415"/>
    <w:rsid w:val="009F71AF"/>
    <w:rsid w:val="00A0146F"/>
    <w:rsid w:val="00A01E1E"/>
    <w:rsid w:val="00A0225F"/>
    <w:rsid w:val="00A02555"/>
    <w:rsid w:val="00A03E99"/>
    <w:rsid w:val="00A06841"/>
    <w:rsid w:val="00A07712"/>
    <w:rsid w:val="00A1213D"/>
    <w:rsid w:val="00A15943"/>
    <w:rsid w:val="00A15FAF"/>
    <w:rsid w:val="00A2033C"/>
    <w:rsid w:val="00A21BDC"/>
    <w:rsid w:val="00A22008"/>
    <w:rsid w:val="00A22043"/>
    <w:rsid w:val="00A224EA"/>
    <w:rsid w:val="00A237F8"/>
    <w:rsid w:val="00A23EBC"/>
    <w:rsid w:val="00A23F98"/>
    <w:rsid w:val="00A24DBD"/>
    <w:rsid w:val="00A2524F"/>
    <w:rsid w:val="00A25F41"/>
    <w:rsid w:val="00A25FED"/>
    <w:rsid w:val="00A2611C"/>
    <w:rsid w:val="00A26195"/>
    <w:rsid w:val="00A27470"/>
    <w:rsid w:val="00A27762"/>
    <w:rsid w:val="00A30495"/>
    <w:rsid w:val="00A327FB"/>
    <w:rsid w:val="00A370B6"/>
    <w:rsid w:val="00A37695"/>
    <w:rsid w:val="00A4065A"/>
    <w:rsid w:val="00A409A0"/>
    <w:rsid w:val="00A413AC"/>
    <w:rsid w:val="00A41A2B"/>
    <w:rsid w:val="00A42810"/>
    <w:rsid w:val="00A43608"/>
    <w:rsid w:val="00A45D29"/>
    <w:rsid w:val="00A45D64"/>
    <w:rsid w:val="00A45F37"/>
    <w:rsid w:val="00A502C9"/>
    <w:rsid w:val="00A52D41"/>
    <w:rsid w:val="00A53705"/>
    <w:rsid w:val="00A53E70"/>
    <w:rsid w:val="00A541C7"/>
    <w:rsid w:val="00A54EFD"/>
    <w:rsid w:val="00A56558"/>
    <w:rsid w:val="00A56CA6"/>
    <w:rsid w:val="00A570FA"/>
    <w:rsid w:val="00A57835"/>
    <w:rsid w:val="00A578F0"/>
    <w:rsid w:val="00A57E34"/>
    <w:rsid w:val="00A606EB"/>
    <w:rsid w:val="00A60A00"/>
    <w:rsid w:val="00A615E0"/>
    <w:rsid w:val="00A61885"/>
    <w:rsid w:val="00A623CD"/>
    <w:rsid w:val="00A63AFB"/>
    <w:rsid w:val="00A63DF4"/>
    <w:rsid w:val="00A64070"/>
    <w:rsid w:val="00A644F7"/>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4DD7"/>
    <w:rsid w:val="00A76043"/>
    <w:rsid w:val="00A77112"/>
    <w:rsid w:val="00A8173F"/>
    <w:rsid w:val="00A81C95"/>
    <w:rsid w:val="00A8267D"/>
    <w:rsid w:val="00A82BF0"/>
    <w:rsid w:val="00A82DDF"/>
    <w:rsid w:val="00A839B2"/>
    <w:rsid w:val="00A84067"/>
    <w:rsid w:val="00A84269"/>
    <w:rsid w:val="00A84441"/>
    <w:rsid w:val="00A84893"/>
    <w:rsid w:val="00A851CA"/>
    <w:rsid w:val="00A85A3A"/>
    <w:rsid w:val="00A85CD9"/>
    <w:rsid w:val="00A85D4B"/>
    <w:rsid w:val="00A86F97"/>
    <w:rsid w:val="00A87739"/>
    <w:rsid w:val="00A87965"/>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2B03"/>
    <w:rsid w:val="00AA4375"/>
    <w:rsid w:val="00AA4AC7"/>
    <w:rsid w:val="00AA4DC1"/>
    <w:rsid w:val="00AA7D40"/>
    <w:rsid w:val="00AA7DC1"/>
    <w:rsid w:val="00AA7E9D"/>
    <w:rsid w:val="00AB044F"/>
    <w:rsid w:val="00AB1C64"/>
    <w:rsid w:val="00AB28F5"/>
    <w:rsid w:val="00AB6758"/>
    <w:rsid w:val="00AC0A68"/>
    <w:rsid w:val="00AC0E71"/>
    <w:rsid w:val="00AC1625"/>
    <w:rsid w:val="00AC1C21"/>
    <w:rsid w:val="00AC2EDD"/>
    <w:rsid w:val="00AC4972"/>
    <w:rsid w:val="00AC4DCD"/>
    <w:rsid w:val="00AC4E23"/>
    <w:rsid w:val="00AC6469"/>
    <w:rsid w:val="00AC69BA"/>
    <w:rsid w:val="00AC6A89"/>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AAD"/>
    <w:rsid w:val="00AE2B24"/>
    <w:rsid w:val="00AE42BF"/>
    <w:rsid w:val="00AE48BE"/>
    <w:rsid w:val="00AE4961"/>
    <w:rsid w:val="00AE49B5"/>
    <w:rsid w:val="00AE4D3C"/>
    <w:rsid w:val="00AE584C"/>
    <w:rsid w:val="00AE644C"/>
    <w:rsid w:val="00AE69A2"/>
    <w:rsid w:val="00AE6B9D"/>
    <w:rsid w:val="00AE7039"/>
    <w:rsid w:val="00AE733D"/>
    <w:rsid w:val="00AE7736"/>
    <w:rsid w:val="00AF02AE"/>
    <w:rsid w:val="00AF116D"/>
    <w:rsid w:val="00AF16F7"/>
    <w:rsid w:val="00AF2035"/>
    <w:rsid w:val="00AF2F78"/>
    <w:rsid w:val="00AF3E3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4B01"/>
    <w:rsid w:val="00B057DE"/>
    <w:rsid w:val="00B06DDC"/>
    <w:rsid w:val="00B07BC7"/>
    <w:rsid w:val="00B11612"/>
    <w:rsid w:val="00B118AB"/>
    <w:rsid w:val="00B12C14"/>
    <w:rsid w:val="00B1332F"/>
    <w:rsid w:val="00B147AB"/>
    <w:rsid w:val="00B15B73"/>
    <w:rsid w:val="00B1687E"/>
    <w:rsid w:val="00B16BE3"/>
    <w:rsid w:val="00B172B7"/>
    <w:rsid w:val="00B17BCB"/>
    <w:rsid w:val="00B2005E"/>
    <w:rsid w:val="00B20365"/>
    <w:rsid w:val="00B20579"/>
    <w:rsid w:val="00B2253A"/>
    <w:rsid w:val="00B2256A"/>
    <w:rsid w:val="00B22A09"/>
    <w:rsid w:val="00B22AB7"/>
    <w:rsid w:val="00B22FA4"/>
    <w:rsid w:val="00B235E9"/>
    <w:rsid w:val="00B24AD8"/>
    <w:rsid w:val="00B24FA2"/>
    <w:rsid w:val="00B26423"/>
    <w:rsid w:val="00B30B80"/>
    <w:rsid w:val="00B335C4"/>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5390"/>
    <w:rsid w:val="00B45FD2"/>
    <w:rsid w:val="00B46871"/>
    <w:rsid w:val="00B472BD"/>
    <w:rsid w:val="00B47490"/>
    <w:rsid w:val="00B47FDF"/>
    <w:rsid w:val="00B5148D"/>
    <w:rsid w:val="00B52634"/>
    <w:rsid w:val="00B5339C"/>
    <w:rsid w:val="00B53724"/>
    <w:rsid w:val="00B53DA7"/>
    <w:rsid w:val="00B5486A"/>
    <w:rsid w:val="00B55C29"/>
    <w:rsid w:val="00B55FF4"/>
    <w:rsid w:val="00B564C8"/>
    <w:rsid w:val="00B567C5"/>
    <w:rsid w:val="00B575E0"/>
    <w:rsid w:val="00B577FF"/>
    <w:rsid w:val="00B60615"/>
    <w:rsid w:val="00B619D5"/>
    <w:rsid w:val="00B61AF5"/>
    <w:rsid w:val="00B6245A"/>
    <w:rsid w:val="00B63759"/>
    <w:rsid w:val="00B646CC"/>
    <w:rsid w:val="00B66D20"/>
    <w:rsid w:val="00B677D0"/>
    <w:rsid w:val="00B67A88"/>
    <w:rsid w:val="00B70018"/>
    <w:rsid w:val="00B7095D"/>
    <w:rsid w:val="00B71277"/>
    <w:rsid w:val="00B73817"/>
    <w:rsid w:val="00B738D7"/>
    <w:rsid w:val="00B743C3"/>
    <w:rsid w:val="00B744BA"/>
    <w:rsid w:val="00B74AA7"/>
    <w:rsid w:val="00B75E52"/>
    <w:rsid w:val="00B80664"/>
    <w:rsid w:val="00B8245A"/>
    <w:rsid w:val="00B82E94"/>
    <w:rsid w:val="00B845C4"/>
    <w:rsid w:val="00B84AF2"/>
    <w:rsid w:val="00B84EFF"/>
    <w:rsid w:val="00B853BF"/>
    <w:rsid w:val="00B860DA"/>
    <w:rsid w:val="00B87FDD"/>
    <w:rsid w:val="00B90D36"/>
    <w:rsid w:val="00B91391"/>
    <w:rsid w:val="00B91E23"/>
    <w:rsid w:val="00B920BE"/>
    <w:rsid w:val="00B9294E"/>
    <w:rsid w:val="00B946E1"/>
    <w:rsid w:val="00B95A6E"/>
    <w:rsid w:val="00B95CFF"/>
    <w:rsid w:val="00B95DB6"/>
    <w:rsid w:val="00B97395"/>
    <w:rsid w:val="00B97882"/>
    <w:rsid w:val="00B97B2C"/>
    <w:rsid w:val="00BA0210"/>
    <w:rsid w:val="00BA0AF0"/>
    <w:rsid w:val="00BA138F"/>
    <w:rsid w:val="00BA1E49"/>
    <w:rsid w:val="00BA2104"/>
    <w:rsid w:val="00BA2CD2"/>
    <w:rsid w:val="00BA3072"/>
    <w:rsid w:val="00BA42D4"/>
    <w:rsid w:val="00BA4829"/>
    <w:rsid w:val="00BA48D1"/>
    <w:rsid w:val="00BA4C93"/>
    <w:rsid w:val="00BA54CC"/>
    <w:rsid w:val="00BA7A37"/>
    <w:rsid w:val="00BA7B86"/>
    <w:rsid w:val="00BB22B6"/>
    <w:rsid w:val="00BB2BCE"/>
    <w:rsid w:val="00BB3A81"/>
    <w:rsid w:val="00BB649D"/>
    <w:rsid w:val="00BB6525"/>
    <w:rsid w:val="00BB70D2"/>
    <w:rsid w:val="00BB7606"/>
    <w:rsid w:val="00BC0E1C"/>
    <w:rsid w:val="00BC127B"/>
    <w:rsid w:val="00BC12B7"/>
    <w:rsid w:val="00BC12DE"/>
    <w:rsid w:val="00BC1ADF"/>
    <w:rsid w:val="00BC20C3"/>
    <w:rsid w:val="00BC22BA"/>
    <w:rsid w:val="00BC472A"/>
    <w:rsid w:val="00BC61B4"/>
    <w:rsid w:val="00BC61EF"/>
    <w:rsid w:val="00BC6B72"/>
    <w:rsid w:val="00BD1A2B"/>
    <w:rsid w:val="00BD3188"/>
    <w:rsid w:val="00BD3805"/>
    <w:rsid w:val="00BD3813"/>
    <w:rsid w:val="00BD4082"/>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61F"/>
    <w:rsid w:val="00BE4F08"/>
    <w:rsid w:val="00BE58A0"/>
    <w:rsid w:val="00BE65F6"/>
    <w:rsid w:val="00BE75E8"/>
    <w:rsid w:val="00BE76E5"/>
    <w:rsid w:val="00BF0018"/>
    <w:rsid w:val="00BF0AAA"/>
    <w:rsid w:val="00BF0DF6"/>
    <w:rsid w:val="00BF10AE"/>
    <w:rsid w:val="00BF16B2"/>
    <w:rsid w:val="00BF1E6D"/>
    <w:rsid w:val="00BF1EBE"/>
    <w:rsid w:val="00BF1F05"/>
    <w:rsid w:val="00BF22C3"/>
    <w:rsid w:val="00BF4450"/>
    <w:rsid w:val="00BF501C"/>
    <w:rsid w:val="00BF6378"/>
    <w:rsid w:val="00C03646"/>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886"/>
    <w:rsid w:val="00C23927"/>
    <w:rsid w:val="00C25516"/>
    <w:rsid w:val="00C26152"/>
    <w:rsid w:val="00C2665D"/>
    <w:rsid w:val="00C26A54"/>
    <w:rsid w:val="00C26BFA"/>
    <w:rsid w:val="00C270FB"/>
    <w:rsid w:val="00C27865"/>
    <w:rsid w:val="00C27871"/>
    <w:rsid w:val="00C279D7"/>
    <w:rsid w:val="00C27D86"/>
    <w:rsid w:val="00C3043D"/>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096A"/>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4FA0"/>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347C"/>
    <w:rsid w:val="00C73AA0"/>
    <w:rsid w:val="00C74257"/>
    <w:rsid w:val="00C7494B"/>
    <w:rsid w:val="00C75175"/>
    <w:rsid w:val="00C75EA9"/>
    <w:rsid w:val="00C76A34"/>
    <w:rsid w:val="00C77C0E"/>
    <w:rsid w:val="00C77EDA"/>
    <w:rsid w:val="00C8168C"/>
    <w:rsid w:val="00C81B8F"/>
    <w:rsid w:val="00C81E2B"/>
    <w:rsid w:val="00C82FF5"/>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045"/>
    <w:rsid w:val="00C917CC"/>
    <w:rsid w:val="00C91A54"/>
    <w:rsid w:val="00C92A9B"/>
    <w:rsid w:val="00C934CC"/>
    <w:rsid w:val="00C940B3"/>
    <w:rsid w:val="00C94444"/>
    <w:rsid w:val="00C964D8"/>
    <w:rsid w:val="00C97281"/>
    <w:rsid w:val="00C97373"/>
    <w:rsid w:val="00CA05C8"/>
    <w:rsid w:val="00CA0C0C"/>
    <w:rsid w:val="00CA0CE9"/>
    <w:rsid w:val="00CA1F3E"/>
    <w:rsid w:val="00CA2D3C"/>
    <w:rsid w:val="00CA38E9"/>
    <w:rsid w:val="00CA3929"/>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62F"/>
    <w:rsid w:val="00CB6B52"/>
    <w:rsid w:val="00CB6C08"/>
    <w:rsid w:val="00CB6D21"/>
    <w:rsid w:val="00CB75F0"/>
    <w:rsid w:val="00CB7A35"/>
    <w:rsid w:val="00CC1488"/>
    <w:rsid w:val="00CC1C77"/>
    <w:rsid w:val="00CC2C7C"/>
    <w:rsid w:val="00CC3342"/>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D7A87"/>
    <w:rsid w:val="00CE016C"/>
    <w:rsid w:val="00CE218A"/>
    <w:rsid w:val="00CE3142"/>
    <w:rsid w:val="00CE3A32"/>
    <w:rsid w:val="00CE3D5C"/>
    <w:rsid w:val="00CE52B0"/>
    <w:rsid w:val="00CE5512"/>
    <w:rsid w:val="00CE58F3"/>
    <w:rsid w:val="00CE6748"/>
    <w:rsid w:val="00CE7114"/>
    <w:rsid w:val="00CE7D04"/>
    <w:rsid w:val="00CF11F1"/>
    <w:rsid w:val="00CF1260"/>
    <w:rsid w:val="00CF2DE0"/>
    <w:rsid w:val="00CF32B7"/>
    <w:rsid w:val="00CF3D71"/>
    <w:rsid w:val="00CF5904"/>
    <w:rsid w:val="00CF7E9B"/>
    <w:rsid w:val="00D01009"/>
    <w:rsid w:val="00D01E17"/>
    <w:rsid w:val="00D0223C"/>
    <w:rsid w:val="00D0375D"/>
    <w:rsid w:val="00D043BA"/>
    <w:rsid w:val="00D045C1"/>
    <w:rsid w:val="00D05270"/>
    <w:rsid w:val="00D07C54"/>
    <w:rsid w:val="00D07FAA"/>
    <w:rsid w:val="00D12BEE"/>
    <w:rsid w:val="00D12CEA"/>
    <w:rsid w:val="00D12F84"/>
    <w:rsid w:val="00D12FB0"/>
    <w:rsid w:val="00D131DD"/>
    <w:rsid w:val="00D13AF0"/>
    <w:rsid w:val="00D13FDC"/>
    <w:rsid w:val="00D13FF6"/>
    <w:rsid w:val="00D14142"/>
    <w:rsid w:val="00D1451F"/>
    <w:rsid w:val="00D14E26"/>
    <w:rsid w:val="00D15033"/>
    <w:rsid w:val="00D1516A"/>
    <w:rsid w:val="00D1667F"/>
    <w:rsid w:val="00D166DA"/>
    <w:rsid w:val="00D1752A"/>
    <w:rsid w:val="00D20598"/>
    <w:rsid w:val="00D20955"/>
    <w:rsid w:val="00D2193E"/>
    <w:rsid w:val="00D219EA"/>
    <w:rsid w:val="00D22B9E"/>
    <w:rsid w:val="00D23AB0"/>
    <w:rsid w:val="00D245A7"/>
    <w:rsid w:val="00D267C8"/>
    <w:rsid w:val="00D3023A"/>
    <w:rsid w:val="00D30B00"/>
    <w:rsid w:val="00D32BF7"/>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7"/>
    <w:rsid w:val="00D4434F"/>
    <w:rsid w:val="00D44717"/>
    <w:rsid w:val="00D44A60"/>
    <w:rsid w:val="00D44BA1"/>
    <w:rsid w:val="00D4501C"/>
    <w:rsid w:val="00D45A0B"/>
    <w:rsid w:val="00D45B86"/>
    <w:rsid w:val="00D466A9"/>
    <w:rsid w:val="00D4733F"/>
    <w:rsid w:val="00D5001E"/>
    <w:rsid w:val="00D5048E"/>
    <w:rsid w:val="00D507B5"/>
    <w:rsid w:val="00D50BF9"/>
    <w:rsid w:val="00D50E53"/>
    <w:rsid w:val="00D513CB"/>
    <w:rsid w:val="00D52682"/>
    <w:rsid w:val="00D54E10"/>
    <w:rsid w:val="00D54F8A"/>
    <w:rsid w:val="00D56400"/>
    <w:rsid w:val="00D622A8"/>
    <w:rsid w:val="00D661A2"/>
    <w:rsid w:val="00D67967"/>
    <w:rsid w:val="00D70413"/>
    <w:rsid w:val="00D70F99"/>
    <w:rsid w:val="00D71E6F"/>
    <w:rsid w:val="00D71EA8"/>
    <w:rsid w:val="00D75374"/>
    <w:rsid w:val="00D754EC"/>
    <w:rsid w:val="00D75FFB"/>
    <w:rsid w:val="00D7675C"/>
    <w:rsid w:val="00D76AF5"/>
    <w:rsid w:val="00D76C7E"/>
    <w:rsid w:val="00D8065F"/>
    <w:rsid w:val="00D81415"/>
    <w:rsid w:val="00D817BC"/>
    <w:rsid w:val="00D81F3E"/>
    <w:rsid w:val="00D81F88"/>
    <w:rsid w:val="00D826E9"/>
    <w:rsid w:val="00D83892"/>
    <w:rsid w:val="00D8433E"/>
    <w:rsid w:val="00D84D74"/>
    <w:rsid w:val="00D850CE"/>
    <w:rsid w:val="00D8663C"/>
    <w:rsid w:val="00D902B7"/>
    <w:rsid w:val="00D90DBC"/>
    <w:rsid w:val="00D914DF"/>
    <w:rsid w:val="00D91CE7"/>
    <w:rsid w:val="00D92893"/>
    <w:rsid w:val="00D932CC"/>
    <w:rsid w:val="00D93622"/>
    <w:rsid w:val="00D93863"/>
    <w:rsid w:val="00D93C69"/>
    <w:rsid w:val="00D9510A"/>
    <w:rsid w:val="00D95761"/>
    <w:rsid w:val="00D958D0"/>
    <w:rsid w:val="00D96383"/>
    <w:rsid w:val="00D966C6"/>
    <w:rsid w:val="00D9746B"/>
    <w:rsid w:val="00D97637"/>
    <w:rsid w:val="00DA072B"/>
    <w:rsid w:val="00DA09B2"/>
    <w:rsid w:val="00DA0C13"/>
    <w:rsid w:val="00DA0E22"/>
    <w:rsid w:val="00DA3055"/>
    <w:rsid w:val="00DA39C0"/>
    <w:rsid w:val="00DA4B42"/>
    <w:rsid w:val="00DA5559"/>
    <w:rsid w:val="00DA5E35"/>
    <w:rsid w:val="00DA650B"/>
    <w:rsid w:val="00DA6F57"/>
    <w:rsid w:val="00DA7AF0"/>
    <w:rsid w:val="00DB05F0"/>
    <w:rsid w:val="00DB0ABF"/>
    <w:rsid w:val="00DB2140"/>
    <w:rsid w:val="00DB33DE"/>
    <w:rsid w:val="00DB3C6F"/>
    <w:rsid w:val="00DB4446"/>
    <w:rsid w:val="00DB4B00"/>
    <w:rsid w:val="00DB4C73"/>
    <w:rsid w:val="00DB4CA8"/>
    <w:rsid w:val="00DB5375"/>
    <w:rsid w:val="00DB5A89"/>
    <w:rsid w:val="00DB6C92"/>
    <w:rsid w:val="00DB6C9F"/>
    <w:rsid w:val="00DB71C1"/>
    <w:rsid w:val="00DB78CB"/>
    <w:rsid w:val="00DC08AC"/>
    <w:rsid w:val="00DC14E1"/>
    <w:rsid w:val="00DC18B7"/>
    <w:rsid w:val="00DC1A13"/>
    <w:rsid w:val="00DC1D91"/>
    <w:rsid w:val="00DC223C"/>
    <w:rsid w:val="00DC3CFA"/>
    <w:rsid w:val="00DC472C"/>
    <w:rsid w:val="00DC654E"/>
    <w:rsid w:val="00DC6CEC"/>
    <w:rsid w:val="00DC6E36"/>
    <w:rsid w:val="00DC709E"/>
    <w:rsid w:val="00DD1629"/>
    <w:rsid w:val="00DD666F"/>
    <w:rsid w:val="00DD6A0B"/>
    <w:rsid w:val="00DE0791"/>
    <w:rsid w:val="00DE101F"/>
    <w:rsid w:val="00DE191C"/>
    <w:rsid w:val="00DE25E3"/>
    <w:rsid w:val="00DE44C3"/>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0CB"/>
    <w:rsid w:val="00E04159"/>
    <w:rsid w:val="00E04360"/>
    <w:rsid w:val="00E04BC6"/>
    <w:rsid w:val="00E04E39"/>
    <w:rsid w:val="00E05243"/>
    <w:rsid w:val="00E052DF"/>
    <w:rsid w:val="00E054A6"/>
    <w:rsid w:val="00E056AF"/>
    <w:rsid w:val="00E05DA4"/>
    <w:rsid w:val="00E061B0"/>
    <w:rsid w:val="00E0641A"/>
    <w:rsid w:val="00E06C70"/>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173DA"/>
    <w:rsid w:val="00E1744C"/>
    <w:rsid w:val="00E20780"/>
    <w:rsid w:val="00E2088C"/>
    <w:rsid w:val="00E20A7C"/>
    <w:rsid w:val="00E20AF9"/>
    <w:rsid w:val="00E20C2D"/>
    <w:rsid w:val="00E210A2"/>
    <w:rsid w:val="00E2283F"/>
    <w:rsid w:val="00E22C18"/>
    <w:rsid w:val="00E231F0"/>
    <w:rsid w:val="00E239AA"/>
    <w:rsid w:val="00E24F23"/>
    <w:rsid w:val="00E25F82"/>
    <w:rsid w:val="00E26DB0"/>
    <w:rsid w:val="00E3061D"/>
    <w:rsid w:val="00E312C9"/>
    <w:rsid w:val="00E31442"/>
    <w:rsid w:val="00E31952"/>
    <w:rsid w:val="00E31B0D"/>
    <w:rsid w:val="00E32805"/>
    <w:rsid w:val="00E329DE"/>
    <w:rsid w:val="00E33F19"/>
    <w:rsid w:val="00E3401D"/>
    <w:rsid w:val="00E3406D"/>
    <w:rsid w:val="00E340EA"/>
    <w:rsid w:val="00E34127"/>
    <w:rsid w:val="00E3416A"/>
    <w:rsid w:val="00E34C07"/>
    <w:rsid w:val="00E34CC0"/>
    <w:rsid w:val="00E34D6A"/>
    <w:rsid w:val="00E3557E"/>
    <w:rsid w:val="00E35BF6"/>
    <w:rsid w:val="00E40AC5"/>
    <w:rsid w:val="00E417E0"/>
    <w:rsid w:val="00E4287F"/>
    <w:rsid w:val="00E429E2"/>
    <w:rsid w:val="00E43C08"/>
    <w:rsid w:val="00E47079"/>
    <w:rsid w:val="00E5020C"/>
    <w:rsid w:val="00E514B7"/>
    <w:rsid w:val="00E51A3E"/>
    <w:rsid w:val="00E51A9E"/>
    <w:rsid w:val="00E51B99"/>
    <w:rsid w:val="00E524A8"/>
    <w:rsid w:val="00E52506"/>
    <w:rsid w:val="00E54292"/>
    <w:rsid w:val="00E5457C"/>
    <w:rsid w:val="00E54AE1"/>
    <w:rsid w:val="00E56548"/>
    <w:rsid w:val="00E5744F"/>
    <w:rsid w:val="00E60A11"/>
    <w:rsid w:val="00E61F27"/>
    <w:rsid w:val="00E6205C"/>
    <w:rsid w:val="00E625CE"/>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2FBA"/>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07FE"/>
    <w:rsid w:val="00EA1504"/>
    <w:rsid w:val="00EA37E4"/>
    <w:rsid w:val="00EA47C8"/>
    <w:rsid w:val="00EA4CDD"/>
    <w:rsid w:val="00EA5617"/>
    <w:rsid w:val="00EA56B0"/>
    <w:rsid w:val="00EA60F8"/>
    <w:rsid w:val="00EA64E9"/>
    <w:rsid w:val="00EA7854"/>
    <w:rsid w:val="00EA7EB1"/>
    <w:rsid w:val="00EB170B"/>
    <w:rsid w:val="00EB21CE"/>
    <w:rsid w:val="00EB39F4"/>
    <w:rsid w:val="00EB46D0"/>
    <w:rsid w:val="00EB4D88"/>
    <w:rsid w:val="00EB5C1C"/>
    <w:rsid w:val="00EB6DC3"/>
    <w:rsid w:val="00EB7162"/>
    <w:rsid w:val="00EC16BD"/>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D649D"/>
    <w:rsid w:val="00ED6A92"/>
    <w:rsid w:val="00EE01F3"/>
    <w:rsid w:val="00EE05FC"/>
    <w:rsid w:val="00EE19C6"/>
    <w:rsid w:val="00EE2918"/>
    <w:rsid w:val="00EE40CB"/>
    <w:rsid w:val="00EE490A"/>
    <w:rsid w:val="00EE5008"/>
    <w:rsid w:val="00EE50A2"/>
    <w:rsid w:val="00EE51E7"/>
    <w:rsid w:val="00EE7189"/>
    <w:rsid w:val="00EE7CBA"/>
    <w:rsid w:val="00EF0414"/>
    <w:rsid w:val="00EF0AC1"/>
    <w:rsid w:val="00EF156A"/>
    <w:rsid w:val="00EF1B71"/>
    <w:rsid w:val="00EF1F1E"/>
    <w:rsid w:val="00EF2211"/>
    <w:rsid w:val="00EF225B"/>
    <w:rsid w:val="00EF320B"/>
    <w:rsid w:val="00EF3DDD"/>
    <w:rsid w:val="00EF4ECA"/>
    <w:rsid w:val="00EF5DEA"/>
    <w:rsid w:val="00EF62A7"/>
    <w:rsid w:val="00EF68AD"/>
    <w:rsid w:val="00EF6B3F"/>
    <w:rsid w:val="00EF76CA"/>
    <w:rsid w:val="00F00747"/>
    <w:rsid w:val="00F00C66"/>
    <w:rsid w:val="00F01B20"/>
    <w:rsid w:val="00F033D8"/>
    <w:rsid w:val="00F03891"/>
    <w:rsid w:val="00F03C3A"/>
    <w:rsid w:val="00F07254"/>
    <w:rsid w:val="00F11660"/>
    <w:rsid w:val="00F119C8"/>
    <w:rsid w:val="00F12E33"/>
    <w:rsid w:val="00F12ECB"/>
    <w:rsid w:val="00F12FE8"/>
    <w:rsid w:val="00F13246"/>
    <w:rsid w:val="00F13F48"/>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142"/>
    <w:rsid w:val="00F31730"/>
    <w:rsid w:val="00F3219D"/>
    <w:rsid w:val="00F32F03"/>
    <w:rsid w:val="00F3390E"/>
    <w:rsid w:val="00F339D9"/>
    <w:rsid w:val="00F346C6"/>
    <w:rsid w:val="00F347F5"/>
    <w:rsid w:val="00F349BE"/>
    <w:rsid w:val="00F34AA7"/>
    <w:rsid w:val="00F34F5B"/>
    <w:rsid w:val="00F35374"/>
    <w:rsid w:val="00F35A64"/>
    <w:rsid w:val="00F35A66"/>
    <w:rsid w:val="00F35B10"/>
    <w:rsid w:val="00F35D87"/>
    <w:rsid w:val="00F3635A"/>
    <w:rsid w:val="00F37320"/>
    <w:rsid w:val="00F4224A"/>
    <w:rsid w:val="00F43951"/>
    <w:rsid w:val="00F446DF"/>
    <w:rsid w:val="00F46543"/>
    <w:rsid w:val="00F465F1"/>
    <w:rsid w:val="00F4668F"/>
    <w:rsid w:val="00F46850"/>
    <w:rsid w:val="00F46C05"/>
    <w:rsid w:val="00F5023F"/>
    <w:rsid w:val="00F5077B"/>
    <w:rsid w:val="00F52D8A"/>
    <w:rsid w:val="00F53760"/>
    <w:rsid w:val="00F54AA9"/>
    <w:rsid w:val="00F5518D"/>
    <w:rsid w:val="00F619C0"/>
    <w:rsid w:val="00F629BB"/>
    <w:rsid w:val="00F632C5"/>
    <w:rsid w:val="00F64159"/>
    <w:rsid w:val="00F641CD"/>
    <w:rsid w:val="00F64BD5"/>
    <w:rsid w:val="00F64F01"/>
    <w:rsid w:val="00F657A6"/>
    <w:rsid w:val="00F678BC"/>
    <w:rsid w:val="00F702BB"/>
    <w:rsid w:val="00F706C0"/>
    <w:rsid w:val="00F71B2A"/>
    <w:rsid w:val="00F7229B"/>
    <w:rsid w:val="00F7283C"/>
    <w:rsid w:val="00F72C43"/>
    <w:rsid w:val="00F72FDC"/>
    <w:rsid w:val="00F745D5"/>
    <w:rsid w:val="00F74688"/>
    <w:rsid w:val="00F74B0D"/>
    <w:rsid w:val="00F75721"/>
    <w:rsid w:val="00F76A94"/>
    <w:rsid w:val="00F8065D"/>
    <w:rsid w:val="00F81A35"/>
    <w:rsid w:val="00F8295F"/>
    <w:rsid w:val="00F82EBF"/>
    <w:rsid w:val="00F839E9"/>
    <w:rsid w:val="00F850D9"/>
    <w:rsid w:val="00F857BA"/>
    <w:rsid w:val="00F90D61"/>
    <w:rsid w:val="00F90DF9"/>
    <w:rsid w:val="00F910E8"/>
    <w:rsid w:val="00F917B4"/>
    <w:rsid w:val="00F91A4F"/>
    <w:rsid w:val="00F91DD9"/>
    <w:rsid w:val="00F9219A"/>
    <w:rsid w:val="00F939F7"/>
    <w:rsid w:val="00F93A86"/>
    <w:rsid w:val="00F94B90"/>
    <w:rsid w:val="00F958C2"/>
    <w:rsid w:val="00F958FC"/>
    <w:rsid w:val="00F964E3"/>
    <w:rsid w:val="00F97C1C"/>
    <w:rsid w:val="00FA12AA"/>
    <w:rsid w:val="00FA13F5"/>
    <w:rsid w:val="00FA1B11"/>
    <w:rsid w:val="00FA1EA9"/>
    <w:rsid w:val="00FA361F"/>
    <w:rsid w:val="00FA4259"/>
    <w:rsid w:val="00FA48C4"/>
    <w:rsid w:val="00FA4EB7"/>
    <w:rsid w:val="00FA52A5"/>
    <w:rsid w:val="00FA5533"/>
    <w:rsid w:val="00FA67DD"/>
    <w:rsid w:val="00FB114A"/>
    <w:rsid w:val="00FB1A99"/>
    <w:rsid w:val="00FB2712"/>
    <w:rsid w:val="00FB2F96"/>
    <w:rsid w:val="00FB33E4"/>
    <w:rsid w:val="00FB3E53"/>
    <w:rsid w:val="00FB4E23"/>
    <w:rsid w:val="00FB58B6"/>
    <w:rsid w:val="00FB634B"/>
    <w:rsid w:val="00FB6502"/>
    <w:rsid w:val="00FB7E49"/>
    <w:rsid w:val="00FC024A"/>
    <w:rsid w:val="00FC0B4F"/>
    <w:rsid w:val="00FC10D4"/>
    <w:rsid w:val="00FC113C"/>
    <w:rsid w:val="00FC11A3"/>
    <w:rsid w:val="00FC2041"/>
    <w:rsid w:val="00FC46FB"/>
    <w:rsid w:val="00FC7C2D"/>
    <w:rsid w:val="00FC7F24"/>
    <w:rsid w:val="00FD07F0"/>
    <w:rsid w:val="00FD1586"/>
    <w:rsid w:val="00FD40F3"/>
    <w:rsid w:val="00FD42D8"/>
    <w:rsid w:val="00FD5284"/>
    <w:rsid w:val="00FD56E5"/>
    <w:rsid w:val="00FD59B4"/>
    <w:rsid w:val="00FD68AC"/>
    <w:rsid w:val="00FE0503"/>
    <w:rsid w:val="00FE0EF3"/>
    <w:rsid w:val="00FE1E98"/>
    <w:rsid w:val="00FE2010"/>
    <w:rsid w:val="00FE285D"/>
    <w:rsid w:val="00FE3412"/>
    <w:rsid w:val="00FE3C1A"/>
    <w:rsid w:val="00FE3D63"/>
    <w:rsid w:val="00FE4B46"/>
    <w:rsid w:val="00FE5B91"/>
    <w:rsid w:val="00FE658C"/>
    <w:rsid w:val="00FE6C16"/>
    <w:rsid w:val="00FE71DB"/>
    <w:rsid w:val="00FE7F3F"/>
    <w:rsid w:val="00FF036F"/>
    <w:rsid w:val="00FF146E"/>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5CCEEA3-FFEB-4184-B8E5-80AC2DB53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Testo nota a piè di pagina Carattere Carattere,Testo nota a piè di pagina Carattere,Testo nota a piè di pagina Carattere1 Carattere"/>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Testo nota a piè di pagina Carattere Carattere Char,Testo nota a piè di pagina Carattere Char,Testo nota a piè di pagina Carattere1 Carattere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
    <w:basedOn w:val="Normal"/>
    <w:link w:val="ListParagraphChar"/>
    <w:autoRedefine/>
    <w:uiPriority w:val="34"/>
    <w:qFormat/>
    <w:rsid w:val="00FC113C"/>
    <w:pPr>
      <w:numPr>
        <w:numId w:val="14"/>
      </w:numPr>
      <w:snapToGrid w:val="0"/>
      <w:spacing w:after="1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ListParagraphChar">
    <w:name w:val="List Paragraph Char"/>
    <w:aliases w:val="List Paragraph1 Char"/>
    <w:link w:val="ListParagraph"/>
    <w:uiPriority w:val="34"/>
    <w:rsid w:val="00FC113C"/>
    <w:rPr>
      <w:rFonts w:ascii="Times New Roman Bold" w:hAnsi="Times New Roman Bold"/>
      <w:b/>
      <w:noProof/>
      <w:color w:val="000000"/>
      <w:sz w:val="22"/>
      <w:szCs w:val="22"/>
      <w:lang w:val="en-GB"/>
    </w:rPr>
  </w:style>
  <w:style w:type="paragraph" w:customStyle="1" w:styleId="AProdoc">
    <w:name w:val="A Prodoc"/>
    <w:basedOn w:val="Normal"/>
    <w:link w:val="AProdocChar"/>
    <w:qFormat/>
    <w:rsid w:val="00B97B2C"/>
    <w:pPr>
      <w:numPr>
        <w:numId w:val="7"/>
      </w:numPr>
      <w:spacing w:before="120" w:after="120"/>
      <w:ind w:left="0" w:firstLine="0"/>
    </w:pPr>
    <w:rPr>
      <w:noProof/>
      <w:sz w:val="22"/>
    </w:rPr>
  </w:style>
  <w:style w:type="character" w:customStyle="1" w:styleId="AProdocChar">
    <w:name w:val="A Prodoc Char"/>
    <w:link w:val="AProdoc"/>
    <w:rsid w:val="00B97B2C"/>
    <w:rPr>
      <w:noProof/>
      <w:sz w:val="22"/>
      <w:szCs w:val="24"/>
    </w:rPr>
  </w:style>
  <w:style w:type="paragraph" w:customStyle="1" w:styleId="Paragraph">
    <w:name w:val="Paragraph"/>
    <w:basedOn w:val="Normal"/>
    <w:link w:val="ParagraphChar"/>
    <w:qFormat/>
    <w:rsid w:val="006257FD"/>
    <w:pPr>
      <w:numPr>
        <w:numId w:val="8"/>
      </w:numPr>
      <w:spacing w:before="120" w:after="120"/>
      <w:ind w:left="0" w:firstLine="0"/>
    </w:pPr>
    <w:rPr>
      <w:rFonts w:cs="Angsana New"/>
      <w:noProof/>
      <w:sz w:val="22"/>
      <w:szCs w:val="22"/>
    </w:rPr>
  </w:style>
  <w:style w:type="character" w:customStyle="1" w:styleId="ParagraphChar">
    <w:name w:val="Paragraph Char"/>
    <w:link w:val="Paragraph"/>
    <w:rsid w:val="006257FD"/>
    <w:rPr>
      <w:rFonts w:cs="Angsana New"/>
      <w:noProof/>
      <w:sz w:val="22"/>
      <w:szCs w:val="22"/>
    </w:rPr>
  </w:style>
  <w:style w:type="paragraph" w:styleId="Revision">
    <w:name w:val="Revision"/>
    <w:hidden/>
    <w:uiPriority w:val="99"/>
    <w:semiHidden/>
    <w:rsid w:val="00392C52"/>
    <w:rPr>
      <w:sz w:val="24"/>
      <w:szCs w:val="24"/>
    </w:rPr>
  </w:style>
  <w:style w:type="character" w:customStyle="1" w:styleId="apple-converted-space">
    <w:name w:val="apple-converted-space"/>
    <w:rsid w:val="002541D1"/>
  </w:style>
  <w:style w:type="paragraph" w:customStyle="1" w:styleId="Default">
    <w:name w:val="Default"/>
    <w:rsid w:val="00F13F48"/>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98075">
      <w:bodyDiv w:val="1"/>
      <w:marLeft w:val="0"/>
      <w:marRight w:val="0"/>
      <w:marTop w:val="0"/>
      <w:marBottom w:val="0"/>
      <w:divBdr>
        <w:top w:val="none" w:sz="0" w:space="0" w:color="auto"/>
        <w:left w:val="none" w:sz="0" w:space="0" w:color="auto"/>
        <w:bottom w:val="none" w:sz="0" w:space="0" w:color="auto"/>
        <w:right w:val="none" w:sz="0" w:space="0" w:color="auto"/>
      </w:divBdr>
    </w:div>
    <w:div w:id="351106713">
      <w:bodyDiv w:val="1"/>
      <w:marLeft w:val="0"/>
      <w:marRight w:val="0"/>
      <w:marTop w:val="0"/>
      <w:marBottom w:val="0"/>
      <w:divBdr>
        <w:top w:val="none" w:sz="0" w:space="0" w:color="auto"/>
        <w:left w:val="none" w:sz="0" w:space="0" w:color="auto"/>
        <w:bottom w:val="none" w:sz="0" w:space="0" w:color="auto"/>
        <w:right w:val="none" w:sz="0" w:space="0" w:color="auto"/>
      </w:divBdr>
    </w:div>
    <w:div w:id="540098750">
      <w:bodyDiv w:val="1"/>
      <w:marLeft w:val="0"/>
      <w:marRight w:val="0"/>
      <w:marTop w:val="0"/>
      <w:marBottom w:val="0"/>
      <w:divBdr>
        <w:top w:val="none" w:sz="0" w:space="0" w:color="auto"/>
        <w:left w:val="none" w:sz="0" w:space="0" w:color="auto"/>
        <w:bottom w:val="none" w:sz="0" w:space="0" w:color="auto"/>
        <w:right w:val="none" w:sz="0" w:space="0" w:color="auto"/>
      </w:divBdr>
      <w:divsChild>
        <w:div w:id="13505493">
          <w:marLeft w:val="0"/>
          <w:marRight w:val="0"/>
          <w:marTop w:val="0"/>
          <w:marBottom w:val="0"/>
          <w:divBdr>
            <w:top w:val="none" w:sz="0" w:space="0" w:color="auto"/>
            <w:left w:val="none" w:sz="0" w:space="0" w:color="auto"/>
            <w:bottom w:val="none" w:sz="0" w:space="0" w:color="auto"/>
            <w:right w:val="none" w:sz="0" w:space="0" w:color="auto"/>
          </w:divBdr>
        </w:div>
        <w:div w:id="48773373">
          <w:marLeft w:val="0"/>
          <w:marRight w:val="0"/>
          <w:marTop w:val="0"/>
          <w:marBottom w:val="0"/>
          <w:divBdr>
            <w:top w:val="none" w:sz="0" w:space="0" w:color="auto"/>
            <w:left w:val="none" w:sz="0" w:space="0" w:color="auto"/>
            <w:bottom w:val="none" w:sz="0" w:space="0" w:color="auto"/>
            <w:right w:val="none" w:sz="0" w:space="0" w:color="auto"/>
          </w:divBdr>
        </w:div>
        <w:div w:id="60522025">
          <w:marLeft w:val="0"/>
          <w:marRight w:val="0"/>
          <w:marTop w:val="0"/>
          <w:marBottom w:val="0"/>
          <w:divBdr>
            <w:top w:val="none" w:sz="0" w:space="0" w:color="auto"/>
            <w:left w:val="none" w:sz="0" w:space="0" w:color="auto"/>
            <w:bottom w:val="none" w:sz="0" w:space="0" w:color="auto"/>
            <w:right w:val="none" w:sz="0" w:space="0" w:color="auto"/>
          </w:divBdr>
        </w:div>
        <w:div w:id="119224731">
          <w:marLeft w:val="0"/>
          <w:marRight w:val="0"/>
          <w:marTop w:val="0"/>
          <w:marBottom w:val="0"/>
          <w:divBdr>
            <w:top w:val="none" w:sz="0" w:space="0" w:color="auto"/>
            <w:left w:val="none" w:sz="0" w:space="0" w:color="auto"/>
            <w:bottom w:val="none" w:sz="0" w:space="0" w:color="auto"/>
            <w:right w:val="none" w:sz="0" w:space="0" w:color="auto"/>
          </w:divBdr>
        </w:div>
        <w:div w:id="121653057">
          <w:marLeft w:val="0"/>
          <w:marRight w:val="0"/>
          <w:marTop w:val="0"/>
          <w:marBottom w:val="0"/>
          <w:divBdr>
            <w:top w:val="none" w:sz="0" w:space="0" w:color="auto"/>
            <w:left w:val="none" w:sz="0" w:space="0" w:color="auto"/>
            <w:bottom w:val="none" w:sz="0" w:space="0" w:color="auto"/>
            <w:right w:val="none" w:sz="0" w:space="0" w:color="auto"/>
          </w:divBdr>
        </w:div>
        <w:div w:id="215092916">
          <w:marLeft w:val="0"/>
          <w:marRight w:val="0"/>
          <w:marTop w:val="0"/>
          <w:marBottom w:val="0"/>
          <w:divBdr>
            <w:top w:val="none" w:sz="0" w:space="0" w:color="auto"/>
            <w:left w:val="none" w:sz="0" w:space="0" w:color="auto"/>
            <w:bottom w:val="none" w:sz="0" w:space="0" w:color="auto"/>
            <w:right w:val="none" w:sz="0" w:space="0" w:color="auto"/>
          </w:divBdr>
        </w:div>
        <w:div w:id="223295234">
          <w:marLeft w:val="0"/>
          <w:marRight w:val="0"/>
          <w:marTop w:val="0"/>
          <w:marBottom w:val="0"/>
          <w:divBdr>
            <w:top w:val="none" w:sz="0" w:space="0" w:color="auto"/>
            <w:left w:val="none" w:sz="0" w:space="0" w:color="auto"/>
            <w:bottom w:val="none" w:sz="0" w:space="0" w:color="auto"/>
            <w:right w:val="none" w:sz="0" w:space="0" w:color="auto"/>
          </w:divBdr>
        </w:div>
        <w:div w:id="273902062">
          <w:marLeft w:val="0"/>
          <w:marRight w:val="0"/>
          <w:marTop w:val="0"/>
          <w:marBottom w:val="0"/>
          <w:divBdr>
            <w:top w:val="none" w:sz="0" w:space="0" w:color="auto"/>
            <w:left w:val="none" w:sz="0" w:space="0" w:color="auto"/>
            <w:bottom w:val="none" w:sz="0" w:space="0" w:color="auto"/>
            <w:right w:val="none" w:sz="0" w:space="0" w:color="auto"/>
          </w:divBdr>
        </w:div>
        <w:div w:id="360588613">
          <w:marLeft w:val="0"/>
          <w:marRight w:val="0"/>
          <w:marTop w:val="0"/>
          <w:marBottom w:val="0"/>
          <w:divBdr>
            <w:top w:val="none" w:sz="0" w:space="0" w:color="auto"/>
            <w:left w:val="none" w:sz="0" w:space="0" w:color="auto"/>
            <w:bottom w:val="none" w:sz="0" w:space="0" w:color="auto"/>
            <w:right w:val="none" w:sz="0" w:space="0" w:color="auto"/>
          </w:divBdr>
        </w:div>
        <w:div w:id="473328729">
          <w:marLeft w:val="0"/>
          <w:marRight w:val="0"/>
          <w:marTop w:val="0"/>
          <w:marBottom w:val="0"/>
          <w:divBdr>
            <w:top w:val="none" w:sz="0" w:space="0" w:color="auto"/>
            <w:left w:val="none" w:sz="0" w:space="0" w:color="auto"/>
            <w:bottom w:val="none" w:sz="0" w:space="0" w:color="auto"/>
            <w:right w:val="none" w:sz="0" w:space="0" w:color="auto"/>
          </w:divBdr>
        </w:div>
        <w:div w:id="493495503">
          <w:marLeft w:val="0"/>
          <w:marRight w:val="0"/>
          <w:marTop w:val="0"/>
          <w:marBottom w:val="0"/>
          <w:divBdr>
            <w:top w:val="none" w:sz="0" w:space="0" w:color="auto"/>
            <w:left w:val="none" w:sz="0" w:space="0" w:color="auto"/>
            <w:bottom w:val="none" w:sz="0" w:space="0" w:color="auto"/>
            <w:right w:val="none" w:sz="0" w:space="0" w:color="auto"/>
          </w:divBdr>
        </w:div>
        <w:div w:id="494883997">
          <w:marLeft w:val="0"/>
          <w:marRight w:val="0"/>
          <w:marTop w:val="0"/>
          <w:marBottom w:val="0"/>
          <w:divBdr>
            <w:top w:val="none" w:sz="0" w:space="0" w:color="auto"/>
            <w:left w:val="none" w:sz="0" w:space="0" w:color="auto"/>
            <w:bottom w:val="none" w:sz="0" w:space="0" w:color="auto"/>
            <w:right w:val="none" w:sz="0" w:space="0" w:color="auto"/>
          </w:divBdr>
        </w:div>
        <w:div w:id="526991183">
          <w:marLeft w:val="0"/>
          <w:marRight w:val="0"/>
          <w:marTop w:val="0"/>
          <w:marBottom w:val="0"/>
          <w:divBdr>
            <w:top w:val="none" w:sz="0" w:space="0" w:color="auto"/>
            <w:left w:val="none" w:sz="0" w:space="0" w:color="auto"/>
            <w:bottom w:val="none" w:sz="0" w:space="0" w:color="auto"/>
            <w:right w:val="none" w:sz="0" w:space="0" w:color="auto"/>
          </w:divBdr>
        </w:div>
        <w:div w:id="636111977">
          <w:marLeft w:val="0"/>
          <w:marRight w:val="0"/>
          <w:marTop w:val="0"/>
          <w:marBottom w:val="0"/>
          <w:divBdr>
            <w:top w:val="none" w:sz="0" w:space="0" w:color="auto"/>
            <w:left w:val="none" w:sz="0" w:space="0" w:color="auto"/>
            <w:bottom w:val="none" w:sz="0" w:space="0" w:color="auto"/>
            <w:right w:val="none" w:sz="0" w:space="0" w:color="auto"/>
          </w:divBdr>
        </w:div>
        <w:div w:id="789668998">
          <w:marLeft w:val="0"/>
          <w:marRight w:val="0"/>
          <w:marTop w:val="0"/>
          <w:marBottom w:val="0"/>
          <w:divBdr>
            <w:top w:val="none" w:sz="0" w:space="0" w:color="auto"/>
            <w:left w:val="none" w:sz="0" w:space="0" w:color="auto"/>
            <w:bottom w:val="none" w:sz="0" w:space="0" w:color="auto"/>
            <w:right w:val="none" w:sz="0" w:space="0" w:color="auto"/>
          </w:divBdr>
        </w:div>
        <w:div w:id="802305873">
          <w:marLeft w:val="0"/>
          <w:marRight w:val="0"/>
          <w:marTop w:val="0"/>
          <w:marBottom w:val="0"/>
          <w:divBdr>
            <w:top w:val="none" w:sz="0" w:space="0" w:color="auto"/>
            <w:left w:val="none" w:sz="0" w:space="0" w:color="auto"/>
            <w:bottom w:val="none" w:sz="0" w:space="0" w:color="auto"/>
            <w:right w:val="none" w:sz="0" w:space="0" w:color="auto"/>
          </w:divBdr>
        </w:div>
        <w:div w:id="836118314">
          <w:marLeft w:val="0"/>
          <w:marRight w:val="0"/>
          <w:marTop w:val="0"/>
          <w:marBottom w:val="0"/>
          <w:divBdr>
            <w:top w:val="none" w:sz="0" w:space="0" w:color="auto"/>
            <w:left w:val="none" w:sz="0" w:space="0" w:color="auto"/>
            <w:bottom w:val="none" w:sz="0" w:space="0" w:color="auto"/>
            <w:right w:val="none" w:sz="0" w:space="0" w:color="auto"/>
          </w:divBdr>
        </w:div>
        <w:div w:id="843520899">
          <w:marLeft w:val="0"/>
          <w:marRight w:val="0"/>
          <w:marTop w:val="0"/>
          <w:marBottom w:val="0"/>
          <w:divBdr>
            <w:top w:val="none" w:sz="0" w:space="0" w:color="auto"/>
            <w:left w:val="none" w:sz="0" w:space="0" w:color="auto"/>
            <w:bottom w:val="none" w:sz="0" w:space="0" w:color="auto"/>
            <w:right w:val="none" w:sz="0" w:space="0" w:color="auto"/>
          </w:divBdr>
        </w:div>
        <w:div w:id="854074323">
          <w:marLeft w:val="0"/>
          <w:marRight w:val="0"/>
          <w:marTop w:val="0"/>
          <w:marBottom w:val="0"/>
          <w:divBdr>
            <w:top w:val="none" w:sz="0" w:space="0" w:color="auto"/>
            <w:left w:val="none" w:sz="0" w:space="0" w:color="auto"/>
            <w:bottom w:val="none" w:sz="0" w:space="0" w:color="auto"/>
            <w:right w:val="none" w:sz="0" w:space="0" w:color="auto"/>
          </w:divBdr>
        </w:div>
        <w:div w:id="910426563">
          <w:marLeft w:val="0"/>
          <w:marRight w:val="0"/>
          <w:marTop w:val="0"/>
          <w:marBottom w:val="0"/>
          <w:divBdr>
            <w:top w:val="none" w:sz="0" w:space="0" w:color="auto"/>
            <w:left w:val="none" w:sz="0" w:space="0" w:color="auto"/>
            <w:bottom w:val="none" w:sz="0" w:space="0" w:color="auto"/>
            <w:right w:val="none" w:sz="0" w:space="0" w:color="auto"/>
          </w:divBdr>
        </w:div>
        <w:div w:id="952135187">
          <w:marLeft w:val="0"/>
          <w:marRight w:val="0"/>
          <w:marTop w:val="0"/>
          <w:marBottom w:val="0"/>
          <w:divBdr>
            <w:top w:val="none" w:sz="0" w:space="0" w:color="auto"/>
            <w:left w:val="none" w:sz="0" w:space="0" w:color="auto"/>
            <w:bottom w:val="none" w:sz="0" w:space="0" w:color="auto"/>
            <w:right w:val="none" w:sz="0" w:space="0" w:color="auto"/>
          </w:divBdr>
        </w:div>
        <w:div w:id="952250078">
          <w:marLeft w:val="0"/>
          <w:marRight w:val="0"/>
          <w:marTop w:val="0"/>
          <w:marBottom w:val="0"/>
          <w:divBdr>
            <w:top w:val="none" w:sz="0" w:space="0" w:color="auto"/>
            <w:left w:val="none" w:sz="0" w:space="0" w:color="auto"/>
            <w:bottom w:val="none" w:sz="0" w:space="0" w:color="auto"/>
            <w:right w:val="none" w:sz="0" w:space="0" w:color="auto"/>
          </w:divBdr>
        </w:div>
        <w:div w:id="1094935066">
          <w:marLeft w:val="0"/>
          <w:marRight w:val="0"/>
          <w:marTop w:val="0"/>
          <w:marBottom w:val="0"/>
          <w:divBdr>
            <w:top w:val="none" w:sz="0" w:space="0" w:color="auto"/>
            <w:left w:val="none" w:sz="0" w:space="0" w:color="auto"/>
            <w:bottom w:val="none" w:sz="0" w:space="0" w:color="auto"/>
            <w:right w:val="none" w:sz="0" w:space="0" w:color="auto"/>
          </w:divBdr>
        </w:div>
        <w:div w:id="1175533217">
          <w:marLeft w:val="0"/>
          <w:marRight w:val="0"/>
          <w:marTop w:val="0"/>
          <w:marBottom w:val="0"/>
          <w:divBdr>
            <w:top w:val="none" w:sz="0" w:space="0" w:color="auto"/>
            <w:left w:val="none" w:sz="0" w:space="0" w:color="auto"/>
            <w:bottom w:val="none" w:sz="0" w:space="0" w:color="auto"/>
            <w:right w:val="none" w:sz="0" w:space="0" w:color="auto"/>
          </w:divBdr>
        </w:div>
        <w:div w:id="1184201567">
          <w:marLeft w:val="0"/>
          <w:marRight w:val="0"/>
          <w:marTop w:val="0"/>
          <w:marBottom w:val="0"/>
          <w:divBdr>
            <w:top w:val="none" w:sz="0" w:space="0" w:color="auto"/>
            <w:left w:val="none" w:sz="0" w:space="0" w:color="auto"/>
            <w:bottom w:val="none" w:sz="0" w:space="0" w:color="auto"/>
            <w:right w:val="none" w:sz="0" w:space="0" w:color="auto"/>
          </w:divBdr>
        </w:div>
        <w:div w:id="1250236524">
          <w:marLeft w:val="0"/>
          <w:marRight w:val="0"/>
          <w:marTop w:val="0"/>
          <w:marBottom w:val="0"/>
          <w:divBdr>
            <w:top w:val="none" w:sz="0" w:space="0" w:color="auto"/>
            <w:left w:val="none" w:sz="0" w:space="0" w:color="auto"/>
            <w:bottom w:val="none" w:sz="0" w:space="0" w:color="auto"/>
            <w:right w:val="none" w:sz="0" w:space="0" w:color="auto"/>
          </w:divBdr>
        </w:div>
        <w:div w:id="1256939398">
          <w:marLeft w:val="0"/>
          <w:marRight w:val="0"/>
          <w:marTop w:val="0"/>
          <w:marBottom w:val="0"/>
          <w:divBdr>
            <w:top w:val="none" w:sz="0" w:space="0" w:color="auto"/>
            <w:left w:val="none" w:sz="0" w:space="0" w:color="auto"/>
            <w:bottom w:val="none" w:sz="0" w:space="0" w:color="auto"/>
            <w:right w:val="none" w:sz="0" w:space="0" w:color="auto"/>
          </w:divBdr>
        </w:div>
        <w:div w:id="1275400230">
          <w:marLeft w:val="0"/>
          <w:marRight w:val="0"/>
          <w:marTop w:val="0"/>
          <w:marBottom w:val="0"/>
          <w:divBdr>
            <w:top w:val="none" w:sz="0" w:space="0" w:color="auto"/>
            <w:left w:val="none" w:sz="0" w:space="0" w:color="auto"/>
            <w:bottom w:val="none" w:sz="0" w:space="0" w:color="auto"/>
            <w:right w:val="none" w:sz="0" w:space="0" w:color="auto"/>
          </w:divBdr>
        </w:div>
        <w:div w:id="1381444818">
          <w:marLeft w:val="0"/>
          <w:marRight w:val="0"/>
          <w:marTop w:val="0"/>
          <w:marBottom w:val="0"/>
          <w:divBdr>
            <w:top w:val="none" w:sz="0" w:space="0" w:color="auto"/>
            <w:left w:val="none" w:sz="0" w:space="0" w:color="auto"/>
            <w:bottom w:val="none" w:sz="0" w:space="0" w:color="auto"/>
            <w:right w:val="none" w:sz="0" w:space="0" w:color="auto"/>
          </w:divBdr>
        </w:div>
        <w:div w:id="1407000306">
          <w:marLeft w:val="0"/>
          <w:marRight w:val="0"/>
          <w:marTop w:val="0"/>
          <w:marBottom w:val="0"/>
          <w:divBdr>
            <w:top w:val="none" w:sz="0" w:space="0" w:color="auto"/>
            <w:left w:val="none" w:sz="0" w:space="0" w:color="auto"/>
            <w:bottom w:val="none" w:sz="0" w:space="0" w:color="auto"/>
            <w:right w:val="none" w:sz="0" w:space="0" w:color="auto"/>
          </w:divBdr>
        </w:div>
        <w:div w:id="1444838753">
          <w:marLeft w:val="0"/>
          <w:marRight w:val="0"/>
          <w:marTop w:val="0"/>
          <w:marBottom w:val="0"/>
          <w:divBdr>
            <w:top w:val="none" w:sz="0" w:space="0" w:color="auto"/>
            <w:left w:val="none" w:sz="0" w:space="0" w:color="auto"/>
            <w:bottom w:val="none" w:sz="0" w:space="0" w:color="auto"/>
            <w:right w:val="none" w:sz="0" w:space="0" w:color="auto"/>
          </w:divBdr>
        </w:div>
        <w:div w:id="1513295941">
          <w:marLeft w:val="0"/>
          <w:marRight w:val="0"/>
          <w:marTop w:val="0"/>
          <w:marBottom w:val="0"/>
          <w:divBdr>
            <w:top w:val="none" w:sz="0" w:space="0" w:color="auto"/>
            <w:left w:val="none" w:sz="0" w:space="0" w:color="auto"/>
            <w:bottom w:val="none" w:sz="0" w:space="0" w:color="auto"/>
            <w:right w:val="none" w:sz="0" w:space="0" w:color="auto"/>
          </w:divBdr>
        </w:div>
        <w:div w:id="1525821272">
          <w:marLeft w:val="0"/>
          <w:marRight w:val="0"/>
          <w:marTop w:val="0"/>
          <w:marBottom w:val="0"/>
          <w:divBdr>
            <w:top w:val="none" w:sz="0" w:space="0" w:color="auto"/>
            <w:left w:val="none" w:sz="0" w:space="0" w:color="auto"/>
            <w:bottom w:val="none" w:sz="0" w:space="0" w:color="auto"/>
            <w:right w:val="none" w:sz="0" w:space="0" w:color="auto"/>
          </w:divBdr>
        </w:div>
        <w:div w:id="1970820313">
          <w:marLeft w:val="0"/>
          <w:marRight w:val="0"/>
          <w:marTop w:val="0"/>
          <w:marBottom w:val="0"/>
          <w:divBdr>
            <w:top w:val="none" w:sz="0" w:space="0" w:color="auto"/>
            <w:left w:val="none" w:sz="0" w:space="0" w:color="auto"/>
            <w:bottom w:val="none" w:sz="0" w:space="0" w:color="auto"/>
            <w:right w:val="none" w:sz="0" w:space="0" w:color="auto"/>
          </w:divBdr>
        </w:div>
        <w:div w:id="1993829948">
          <w:marLeft w:val="0"/>
          <w:marRight w:val="0"/>
          <w:marTop w:val="0"/>
          <w:marBottom w:val="0"/>
          <w:divBdr>
            <w:top w:val="none" w:sz="0" w:space="0" w:color="auto"/>
            <w:left w:val="none" w:sz="0" w:space="0" w:color="auto"/>
            <w:bottom w:val="none" w:sz="0" w:space="0" w:color="auto"/>
            <w:right w:val="none" w:sz="0" w:space="0" w:color="auto"/>
          </w:divBdr>
        </w:div>
        <w:div w:id="2124374800">
          <w:marLeft w:val="0"/>
          <w:marRight w:val="0"/>
          <w:marTop w:val="0"/>
          <w:marBottom w:val="0"/>
          <w:divBdr>
            <w:top w:val="none" w:sz="0" w:space="0" w:color="auto"/>
            <w:left w:val="none" w:sz="0" w:space="0" w:color="auto"/>
            <w:bottom w:val="none" w:sz="0" w:space="0" w:color="auto"/>
            <w:right w:val="none" w:sz="0" w:space="0" w:color="auto"/>
          </w:divBdr>
        </w:div>
        <w:div w:id="2141533332">
          <w:marLeft w:val="0"/>
          <w:marRight w:val="0"/>
          <w:marTop w:val="0"/>
          <w:marBottom w:val="0"/>
          <w:divBdr>
            <w:top w:val="none" w:sz="0" w:space="0" w:color="auto"/>
            <w:left w:val="none" w:sz="0" w:space="0" w:color="auto"/>
            <w:bottom w:val="none" w:sz="0" w:space="0" w:color="auto"/>
            <w:right w:val="none" w:sz="0" w:space="0" w:color="auto"/>
          </w:divBdr>
        </w:div>
      </w:divsChild>
    </w:div>
    <w:div w:id="659046054">
      <w:bodyDiv w:val="1"/>
      <w:marLeft w:val="0"/>
      <w:marRight w:val="0"/>
      <w:marTop w:val="0"/>
      <w:marBottom w:val="0"/>
      <w:divBdr>
        <w:top w:val="none" w:sz="0" w:space="0" w:color="auto"/>
        <w:left w:val="none" w:sz="0" w:space="0" w:color="auto"/>
        <w:bottom w:val="none" w:sz="0" w:space="0" w:color="auto"/>
        <w:right w:val="none" w:sz="0" w:space="0" w:color="auto"/>
      </w:divBdr>
    </w:div>
    <w:div w:id="980618078">
      <w:bodyDiv w:val="1"/>
      <w:marLeft w:val="0"/>
      <w:marRight w:val="0"/>
      <w:marTop w:val="0"/>
      <w:marBottom w:val="0"/>
      <w:divBdr>
        <w:top w:val="none" w:sz="0" w:space="0" w:color="auto"/>
        <w:left w:val="none" w:sz="0" w:space="0" w:color="auto"/>
        <w:bottom w:val="none" w:sz="0" w:space="0" w:color="auto"/>
        <w:right w:val="none" w:sz="0" w:space="0" w:color="auto"/>
      </w:divBdr>
    </w:div>
    <w:div w:id="1227178666">
      <w:bodyDiv w:val="1"/>
      <w:marLeft w:val="0"/>
      <w:marRight w:val="0"/>
      <w:marTop w:val="0"/>
      <w:marBottom w:val="0"/>
      <w:divBdr>
        <w:top w:val="none" w:sz="0" w:space="0" w:color="auto"/>
        <w:left w:val="none" w:sz="0" w:space="0" w:color="auto"/>
        <w:bottom w:val="none" w:sz="0" w:space="0" w:color="auto"/>
        <w:right w:val="none" w:sz="0" w:space="0" w:color="auto"/>
      </w:divBdr>
    </w:div>
    <w:div w:id="1275208743">
      <w:bodyDiv w:val="1"/>
      <w:marLeft w:val="0"/>
      <w:marRight w:val="0"/>
      <w:marTop w:val="0"/>
      <w:marBottom w:val="0"/>
      <w:divBdr>
        <w:top w:val="none" w:sz="0" w:space="0" w:color="auto"/>
        <w:left w:val="none" w:sz="0" w:space="0" w:color="auto"/>
        <w:bottom w:val="none" w:sz="0" w:space="0" w:color="auto"/>
        <w:right w:val="none" w:sz="0" w:space="0" w:color="auto"/>
      </w:divBdr>
    </w:div>
    <w:div w:id="1567379000">
      <w:bodyDiv w:val="1"/>
      <w:marLeft w:val="0"/>
      <w:marRight w:val="0"/>
      <w:marTop w:val="0"/>
      <w:marBottom w:val="0"/>
      <w:divBdr>
        <w:top w:val="none" w:sz="0" w:space="0" w:color="auto"/>
        <w:left w:val="none" w:sz="0" w:space="0" w:color="auto"/>
        <w:bottom w:val="none" w:sz="0" w:space="0" w:color="auto"/>
        <w:right w:val="none" w:sz="0" w:space="0" w:color="auto"/>
      </w:divBdr>
    </w:div>
    <w:div w:id="1664895753">
      <w:bodyDiv w:val="1"/>
      <w:marLeft w:val="0"/>
      <w:marRight w:val="0"/>
      <w:marTop w:val="0"/>
      <w:marBottom w:val="0"/>
      <w:divBdr>
        <w:top w:val="none" w:sz="0" w:space="0" w:color="auto"/>
        <w:left w:val="none" w:sz="0" w:space="0" w:color="auto"/>
        <w:bottom w:val="none" w:sz="0" w:space="0" w:color="auto"/>
        <w:right w:val="none" w:sz="0" w:space="0" w:color="auto"/>
      </w:divBdr>
    </w:div>
    <w:div w:id="1713993536">
      <w:bodyDiv w:val="1"/>
      <w:marLeft w:val="0"/>
      <w:marRight w:val="0"/>
      <w:marTop w:val="0"/>
      <w:marBottom w:val="0"/>
      <w:divBdr>
        <w:top w:val="none" w:sz="0" w:space="0" w:color="auto"/>
        <w:left w:val="none" w:sz="0" w:space="0" w:color="auto"/>
        <w:bottom w:val="none" w:sz="0" w:space="0" w:color="auto"/>
        <w:right w:val="none" w:sz="0" w:space="0" w:color="auto"/>
      </w:divBdr>
    </w:div>
    <w:div w:id="1715109782">
      <w:bodyDiv w:val="1"/>
      <w:marLeft w:val="0"/>
      <w:marRight w:val="0"/>
      <w:marTop w:val="0"/>
      <w:marBottom w:val="0"/>
      <w:divBdr>
        <w:top w:val="none" w:sz="0" w:space="0" w:color="auto"/>
        <w:left w:val="none" w:sz="0" w:space="0" w:color="auto"/>
        <w:bottom w:val="none" w:sz="0" w:space="0" w:color="auto"/>
        <w:right w:val="none" w:sz="0" w:space="0" w:color="auto"/>
      </w:divBdr>
    </w:div>
    <w:div w:id="1792822795">
      <w:bodyDiv w:val="1"/>
      <w:marLeft w:val="0"/>
      <w:marRight w:val="0"/>
      <w:marTop w:val="0"/>
      <w:marBottom w:val="0"/>
      <w:divBdr>
        <w:top w:val="none" w:sz="0" w:space="0" w:color="auto"/>
        <w:left w:val="none" w:sz="0" w:space="0" w:color="auto"/>
        <w:bottom w:val="none" w:sz="0" w:space="0" w:color="auto"/>
        <w:right w:val="none" w:sz="0" w:space="0" w:color="auto"/>
      </w:divBdr>
    </w:div>
    <w:div w:id="1807697001">
      <w:bodyDiv w:val="1"/>
      <w:marLeft w:val="0"/>
      <w:marRight w:val="0"/>
      <w:marTop w:val="0"/>
      <w:marBottom w:val="0"/>
      <w:divBdr>
        <w:top w:val="none" w:sz="0" w:space="0" w:color="auto"/>
        <w:left w:val="none" w:sz="0" w:space="0" w:color="auto"/>
        <w:bottom w:val="none" w:sz="0" w:space="0" w:color="auto"/>
        <w:right w:val="none" w:sz="0" w:space="0" w:color="auto"/>
      </w:divBdr>
      <w:divsChild>
        <w:div w:id="594837">
          <w:marLeft w:val="0"/>
          <w:marRight w:val="0"/>
          <w:marTop w:val="0"/>
          <w:marBottom w:val="0"/>
          <w:divBdr>
            <w:top w:val="none" w:sz="0" w:space="0" w:color="auto"/>
            <w:left w:val="none" w:sz="0" w:space="0" w:color="auto"/>
            <w:bottom w:val="none" w:sz="0" w:space="0" w:color="auto"/>
            <w:right w:val="none" w:sz="0" w:space="0" w:color="auto"/>
          </w:divBdr>
        </w:div>
        <w:div w:id="54008811">
          <w:marLeft w:val="0"/>
          <w:marRight w:val="0"/>
          <w:marTop w:val="0"/>
          <w:marBottom w:val="0"/>
          <w:divBdr>
            <w:top w:val="none" w:sz="0" w:space="0" w:color="auto"/>
            <w:left w:val="none" w:sz="0" w:space="0" w:color="auto"/>
            <w:bottom w:val="none" w:sz="0" w:space="0" w:color="auto"/>
            <w:right w:val="none" w:sz="0" w:space="0" w:color="auto"/>
          </w:divBdr>
        </w:div>
        <w:div w:id="71780861">
          <w:marLeft w:val="0"/>
          <w:marRight w:val="0"/>
          <w:marTop w:val="0"/>
          <w:marBottom w:val="0"/>
          <w:divBdr>
            <w:top w:val="none" w:sz="0" w:space="0" w:color="auto"/>
            <w:left w:val="none" w:sz="0" w:space="0" w:color="auto"/>
            <w:bottom w:val="none" w:sz="0" w:space="0" w:color="auto"/>
            <w:right w:val="none" w:sz="0" w:space="0" w:color="auto"/>
          </w:divBdr>
        </w:div>
        <w:div w:id="117602473">
          <w:marLeft w:val="0"/>
          <w:marRight w:val="0"/>
          <w:marTop w:val="0"/>
          <w:marBottom w:val="0"/>
          <w:divBdr>
            <w:top w:val="none" w:sz="0" w:space="0" w:color="auto"/>
            <w:left w:val="none" w:sz="0" w:space="0" w:color="auto"/>
            <w:bottom w:val="none" w:sz="0" w:space="0" w:color="auto"/>
            <w:right w:val="none" w:sz="0" w:space="0" w:color="auto"/>
          </w:divBdr>
        </w:div>
        <w:div w:id="157502066">
          <w:marLeft w:val="0"/>
          <w:marRight w:val="0"/>
          <w:marTop w:val="0"/>
          <w:marBottom w:val="0"/>
          <w:divBdr>
            <w:top w:val="none" w:sz="0" w:space="0" w:color="auto"/>
            <w:left w:val="none" w:sz="0" w:space="0" w:color="auto"/>
            <w:bottom w:val="none" w:sz="0" w:space="0" w:color="auto"/>
            <w:right w:val="none" w:sz="0" w:space="0" w:color="auto"/>
          </w:divBdr>
        </w:div>
        <w:div w:id="169761275">
          <w:marLeft w:val="0"/>
          <w:marRight w:val="0"/>
          <w:marTop w:val="0"/>
          <w:marBottom w:val="0"/>
          <w:divBdr>
            <w:top w:val="none" w:sz="0" w:space="0" w:color="auto"/>
            <w:left w:val="none" w:sz="0" w:space="0" w:color="auto"/>
            <w:bottom w:val="none" w:sz="0" w:space="0" w:color="auto"/>
            <w:right w:val="none" w:sz="0" w:space="0" w:color="auto"/>
          </w:divBdr>
        </w:div>
        <w:div w:id="194080203">
          <w:marLeft w:val="0"/>
          <w:marRight w:val="0"/>
          <w:marTop w:val="0"/>
          <w:marBottom w:val="0"/>
          <w:divBdr>
            <w:top w:val="none" w:sz="0" w:space="0" w:color="auto"/>
            <w:left w:val="none" w:sz="0" w:space="0" w:color="auto"/>
            <w:bottom w:val="none" w:sz="0" w:space="0" w:color="auto"/>
            <w:right w:val="none" w:sz="0" w:space="0" w:color="auto"/>
          </w:divBdr>
        </w:div>
        <w:div w:id="236672630">
          <w:marLeft w:val="0"/>
          <w:marRight w:val="0"/>
          <w:marTop w:val="0"/>
          <w:marBottom w:val="0"/>
          <w:divBdr>
            <w:top w:val="none" w:sz="0" w:space="0" w:color="auto"/>
            <w:left w:val="none" w:sz="0" w:space="0" w:color="auto"/>
            <w:bottom w:val="none" w:sz="0" w:space="0" w:color="auto"/>
            <w:right w:val="none" w:sz="0" w:space="0" w:color="auto"/>
          </w:divBdr>
        </w:div>
        <w:div w:id="279145406">
          <w:marLeft w:val="0"/>
          <w:marRight w:val="0"/>
          <w:marTop w:val="0"/>
          <w:marBottom w:val="0"/>
          <w:divBdr>
            <w:top w:val="none" w:sz="0" w:space="0" w:color="auto"/>
            <w:left w:val="none" w:sz="0" w:space="0" w:color="auto"/>
            <w:bottom w:val="none" w:sz="0" w:space="0" w:color="auto"/>
            <w:right w:val="none" w:sz="0" w:space="0" w:color="auto"/>
          </w:divBdr>
        </w:div>
        <w:div w:id="284698524">
          <w:marLeft w:val="0"/>
          <w:marRight w:val="0"/>
          <w:marTop w:val="0"/>
          <w:marBottom w:val="0"/>
          <w:divBdr>
            <w:top w:val="none" w:sz="0" w:space="0" w:color="auto"/>
            <w:left w:val="none" w:sz="0" w:space="0" w:color="auto"/>
            <w:bottom w:val="none" w:sz="0" w:space="0" w:color="auto"/>
            <w:right w:val="none" w:sz="0" w:space="0" w:color="auto"/>
          </w:divBdr>
        </w:div>
        <w:div w:id="410004780">
          <w:marLeft w:val="0"/>
          <w:marRight w:val="0"/>
          <w:marTop w:val="0"/>
          <w:marBottom w:val="0"/>
          <w:divBdr>
            <w:top w:val="none" w:sz="0" w:space="0" w:color="auto"/>
            <w:left w:val="none" w:sz="0" w:space="0" w:color="auto"/>
            <w:bottom w:val="none" w:sz="0" w:space="0" w:color="auto"/>
            <w:right w:val="none" w:sz="0" w:space="0" w:color="auto"/>
          </w:divBdr>
        </w:div>
        <w:div w:id="436681642">
          <w:marLeft w:val="0"/>
          <w:marRight w:val="0"/>
          <w:marTop w:val="0"/>
          <w:marBottom w:val="0"/>
          <w:divBdr>
            <w:top w:val="none" w:sz="0" w:space="0" w:color="auto"/>
            <w:left w:val="none" w:sz="0" w:space="0" w:color="auto"/>
            <w:bottom w:val="none" w:sz="0" w:space="0" w:color="auto"/>
            <w:right w:val="none" w:sz="0" w:space="0" w:color="auto"/>
          </w:divBdr>
        </w:div>
        <w:div w:id="488593929">
          <w:marLeft w:val="0"/>
          <w:marRight w:val="0"/>
          <w:marTop w:val="0"/>
          <w:marBottom w:val="0"/>
          <w:divBdr>
            <w:top w:val="none" w:sz="0" w:space="0" w:color="auto"/>
            <w:left w:val="none" w:sz="0" w:space="0" w:color="auto"/>
            <w:bottom w:val="none" w:sz="0" w:space="0" w:color="auto"/>
            <w:right w:val="none" w:sz="0" w:space="0" w:color="auto"/>
          </w:divBdr>
        </w:div>
        <w:div w:id="502168867">
          <w:marLeft w:val="0"/>
          <w:marRight w:val="0"/>
          <w:marTop w:val="0"/>
          <w:marBottom w:val="0"/>
          <w:divBdr>
            <w:top w:val="none" w:sz="0" w:space="0" w:color="auto"/>
            <w:left w:val="none" w:sz="0" w:space="0" w:color="auto"/>
            <w:bottom w:val="none" w:sz="0" w:space="0" w:color="auto"/>
            <w:right w:val="none" w:sz="0" w:space="0" w:color="auto"/>
          </w:divBdr>
        </w:div>
        <w:div w:id="541283511">
          <w:marLeft w:val="0"/>
          <w:marRight w:val="0"/>
          <w:marTop w:val="0"/>
          <w:marBottom w:val="0"/>
          <w:divBdr>
            <w:top w:val="none" w:sz="0" w:space="0" w:color="auto"/>
            <w:left w:val="none" w:sz="0" w:space="0" w:color="auto"/>
            <w:bottom w:val="none" w:sz="0" w:space="0" w:color="auto"/>
            <w:right w:val="none" w:sz="0" w:space="0" w:color="auto"/>
          </w:divBdr>
        </w:div>
        <w:div w:id="639728706">
          <w:marLeft w:val="0"/>
          <w:marRight w:val="0"/>
          <w:marTop w:val="0"/>
          <w:marBottom w:val="0"/>
          <w:divBdr>
            <w:top w:val="none" w:sz="0" w:space="0" w:color="auto"/>
            <w:left w:val="none" w:sz="0" w:space="0" w:color="auto"/>
            <w:bottom w:val="none" w:sz="0" w:space="0" w:color="auto"/>
            <w:right w:val="none" w:sz="0" w:space="0" w:color="auto"/>
          </w:divBdr>
        </w:div>
        <w:div w:id="704866057">
          <w:marLeft w:val="0"/>
          <w:marRight w:val="0"/>
          <w:marTop w:val="0"/>
          <w:marBottom w:val="0"/>
          <w:divBdr>
            <w:top w:val="none" w:sz="0" w:space="0" w:color="auto"/>
            <w:left w:val="none" w:sz="0" w:space="0" w:color="auto"/>
            <w:bottom w:val="none" w:sz="0" w:space="0" w:color="auto"/>
            <w:right w:val="none" w:sz="0" w:space="0" w:color="auto"/>
          </w:divBdr>
        </w:div>
        <w:div w:id="758258221">
          <w:marLeft w:val="0"/>
          <w:marRight w:val="0"/>
          <w:marTop w:val="0"/>
          <w:marBottom w:val="0"/>
          <w:divBdr>
            <w:top w:val="none" w:sz="0" w:space="0" w:color="auto"/>
            <w:left w:val="none" w:sz="0" w:space="0" w:color="auto"/>
            <w:bottom w:val="none" w:sz="0" w:space="0" w:color="auto"/>
            <w:right w:val="none" w:sz="0" w:space="0" w:color="auto"/>
          </w:divBdr>
        </w:div>
        <w:div w:id="773718609">
          <w:marLeft w:val="0"/>
          <w:marRight w:val="0"/>
          <w:marTop w:val="0"/>
          <w:marBottom w:val="0"/>
          <w:divBdr>
            <w:top w:val="none" w:sz="0" w:space="0" w:color="auto"/>
            <w:left w:val="none" w:sz="0" w:space="0" w:color="auto"/>
            <w:bottom w:val="none" w:sz="0" w:space="0" w:color="auto"/>
            <w:right w:val="none" w:sz="0" w:space="0" w:color="auto"/>
          </w:divBdr>
        </w:div>
        <w:div w:id="803082791">
          <w:marLeft w:val="0"/>
          <w:marRight w:val="0"/>
          <w:marTop w:val="0"/>
          <w:marBottom w:val="0"/>
          <w:divBdr>
            <w:top w:val="none" w:sz="0" w:space="0" w:color="auto"/>
            <w:left w:val="none" w:sz="0" w:space="0" w:color="auto"/>
            <w:bottom w:val="none" w:sz="0" w:space="0" w:color="auto"/>
            <w:right w:val="none" w:sz="0" w:space="0" w:color="auto"/>
          </w:divBdr>
        </w:div>
        <w:div w:id="1033068721">
          <w:marLeft w:val="0"/>
          <w:marRight w:val="0"/>
          <w:marTop w:val="0"/>
          <w:marBottom w:val="0"/>
          <w:divBdr>
            <w:top w:val="none" w:sz="0" w:space="0" w:color="auto"/>
            <w:left w:val="none" w:sz="0" w:space="0" w:color="auto"/>
            <w:bottom w:val="none" w:sz="0" w:space="0" w:color="auto"/>
            <w:right w:val="none" w:sz="0" w:space="0" w:color="auto"/>
          </w:divBdr>
        </w:div>
        <w:div w:id="1069615875">
          <w:marLeft w:val="0"/>
          <w:marRight w:val="0"/>
          <w:marTop w:val="0"/>
          <w:marBottom w:val="0"/>
          <w:divBdr>
            <w:top w:val="none" w:sz="0" w:space="0" w:color="auto"/>
            <w:left w:val="none" w:sz="0" w:space="0" w:color="auto"/>
            <w:bottom w:val="none" w:sz="0" w:space="0" w:color="auto"/>
            <w:right w:val="none" w:sz="0" w:space="0" w:color="auto"/>
          </w:divBdr>
        </w:div>
        <w:div w:id="1161389120">
          <w:marLeft w:val="0"/>
          <w:marRight w:val="0"/>
          <w:marTop w:val="0"/>
          <w:marBottom w:val="0"/>
          <w:divBdr>
            <w:top w:val="none" w:sz="0" w:space="0" w:color="auto"/>
            <w:left w:val="none" w:sz="0" w:space="0" w:color="auto"/>
            <w:bottom w:val="none" w:sz="0" w:space="0" w:color="auto"/>
            <w:right w:val="none" w:sz="0" w:space="0" w:color="auto"/>
          </w:divBdr>
        </w:div>
        <w:div w:id="1231647774">
          <w:marLeft w:val="0"/>
          <w:marRight w:val="0"/>
          <w:marTop w:val="0"/>
          <w:marBottom w:val="0"/>
          <w:divBdr>
            <w:top w:val="none" w:sz="0" w:space="0" w:color="auto"/>
            <w:left w:val="none" w:sz="0" w:space="0" w:color="auto"/>
            <w:bottom w:val="none" w:sz="0" w:space="0" w:color="auto"/>
            <w:right w:val="none" w:sz="0" w:space="0" w:color="auto"/>
          </w:divBdr>
        </w:div>
        <w:div w:id="1242908839">
          <w:marLeft w:val="0"/>
          <w:marRight w:val="0"/>
          <w:marTop w:val="0"/>
          <w:marBottom w:val="0"/>
          <w:divBdr>
            <w:top w:val="none" w:sz="0" w:space="0" w:color="auto"/>
            <w:left w:val="none" w:sz="0" w:space="0" w:color="auto"/>
            <w:bottom w:val="none" w:sz="0" w:space="0" w:color="auto"/>
            <w:right w:val="none" w:sz="0" w:space="0" w:color="auto"/>
          </w:divBdr>
        </w:div>
        <w:div w:id="1366832969">
          <w:marLeft w:val="0"/>
          <w:marRight w:val="0"/>
          <w:marTop w:val="0"/>
          <w:marBottom w:val="0"/>
          <w:divBdr>
            <w:top w:val="none" w:sz="0" w:space="0" w:color="auto"/>
            <w:left w:val="none" w:sz="0" w:space="0" w:color="auto"/>
            <w:bottom w:val="none" w:sz="0" w:space="0" w:color="auto"/>
            <w:right w:val="none" w:sz="0" w:space="0" w:color="auto"/>
          </w:divBdr>
        </w:div>
        <w:div w:id="1459761753">
          <w:marLeft w:val="0"/>
          <w:marRight w:val="0"/>
          <w:marTop w:val="0"/>
          <w:marBottom w:val="0"/>
          <w:divBdr>
            <w:top w:val="none" w:sz="0" w:space="0" w:color="auto"/>
            <w:left w:val="none" w:sz="0" w:space="0" w:color="auto"/>
            <w:bottom w:val="none" w:sz="0" w:space="0" w:color="auto"/>
            <w:right w:val="none" w:sz="0" w:space="0" w:color="auto"/>
          </w:divBdr>
        </w:div>
        <w:div w:id="1477868314">
          <w:marLeft w:val="0"/>
          <w:marRight w:val="0"/>
          <w:marTop w:val="0"/>
          <w:marBottom w:val="0"/>
          <w:divBdr>
            <w:top w:val="none" w:sz="0" w:space="0" w:color="auto"/>
            <w:left w:val="none" w:sz="0" w:space="0" w:color="auto"/>
            <w:bottom w:val="none" w:sz="0" w:space="0" w:color="auto"/>
            <w:right w:val="none" w:sz="0" w:space="0" w:color="auto"/>
          </w:divBdr>
        </w:div>
        <w:div w:id="1519812427">
          <w:marLeft w:val="0"/>
          <w:marRight w:val="0"/>
          <w:marTop w:val="0"/>
          <w:marBottom w:val="0"/>
          <w:divBdr>
            <w:top w:val="none" w:sz="0" w:space="0" w:color="auto"/>
            <w:left w:val="none" w:sz="0" w:space="0" w:color="auto"/>
            <w:bottom w:val="none" w:sz="0" w:space="0" w:color="auto"/>
            <w:right w:val="none" w:sz="0" w:space="0" w:color="auto"/>
          </w:divBdr>
        </w:div>
        <w:div w:id="1565066153">
          <w:marLeft w:val="0"/>
          <w:marRight w:val="0"/>
          <w:marTop w:val="0"/>
          <w:marBottom w:val="0"/>
          <w:divBdr>
            <w:top w:val="none" w:sz="0" w:space="0" w:color="auto"/>
            <w:left w:val="none" w:sz="0" w:space="0" w:color="auto"/>
            <w:bottom w:val="none" w:sz="0" w:space="0" w:color="auto"/>
            <w:right w:val="none" w:sz="0" w:space="0" w:color="auto"/>
          </w:divBdr>
        </w:div>
        <w:div w:id="1677608236">
          <w:marLeft w:val="0"/>
          <w:marRight w:val="0"/>
          <w:marTop w:val="0"/>
          <w:marBottom w:val="0"/>
          <w:divBdr>
            <w:top w:val="none" w:sz="0" w:space="0" w:color="auto"/>
            <w:left w:val="none" w:sz="0" w:space="0" w:color="auto"/>
            <w:bottom w:val="none" w:sz="0" w:space="0" w:color="auto"/>
            <w:right w:val="none" w:sz="0" w:space="0" w:color="auto"/>
          </w:divBdr>
        </w:div>
        <w:div w:id="1948611904">
          <w:marLeft w:val="0"/>
          <w:marRight w:val="0"/>
          <w:marTop w:val="0"/>
          <w:marBottom w:val="0"/>
          <w:divBdr>
            <w:top w:val="none" w:sz="0" w:space="0" w:color="auto"/>
            <w:left w:val="none" w:sz="0" w:space="0" w:color="auto"/>
            <w:bottom w:val="none" w:sz="0" w:space="0" w:color="auto"/>
            <w:right w:val="none" w:sz="0" w:space="0" w:color="auto"/>
          </w:divBdr>
        </w:div>
        <w:div w:id="1956516954">
          <w:marLeft w:val="0"/>
          <w:marRight w:val="0"/>
          <w:marTop w:val="0"/>
          <w:marBottom w:val="0"/>
          <w:divBdr>
            <w:top w:val="none" w:sz="0" w:space="0" w:color="auto"/>
            <w:left w:val="none" w:sz="0" w:space="0" w:color="auto"/>
            <w:bottom w:val="none" w:sz="0" w:space="0" w:color="auto"/>
            <w:right w:val="none" w:sz="0" w:space="0" w:color="auto"/>
          </w:divBdr>
        </w:div>
        <w:div w:id="2012026389">
          <w:marLeft w:val="0"/>
          <w:marRight w:val="0"/>
          <w:marTop w:val="0"/>
          <w:marBottom w:val="0"/>
          <w:divBdr>
            <w:top w:val="none" w:sz="0" w:space="0" w:color="auto"/>
            <w:left w:val="none" w:sz="0" w:space="0" w:color="auto"/>
            <w:bottom w:val="none" w:sz="0" w:space="0" w:color="auto"/>
            <w:right w:val="none" w:sz="0" w:space="0" w:color="auto"/>
          </w:divBdr>
        </w:div>
        <w:div w:id="2028209903">
          <w:marLeft w:val="0"/>
          <w:marRight w:val="0"/>
          <w:marTop w:val="0"/>
          <w:marBottom w:val="0"/>
          <w:divBdr>
            <w:top w:val="none" w:sz="0" w:space="0" w:color="auto"/>
            <w:left w:val="none" w:sz="0" w:space="0" w:color="auto"/>
            <w:bottom w:val="none" w:sz="0" w:space="0" w:color="auto"/>
            <w:right w:val="none" w:sz="0" w:space="0" w:color="auto"/>
          </w:divBdr>
        </w:div>
        <w:div w:id="2040205404">
          <w:marLeft w:val="0"/>
          <w:marRight w:val="0"/>
          <w:marTop w:val="0"/>
          <w:marBottom w:val="0"/>
          <w:divBdr>
            <w:top w:val="none" w:sz="0" w:space="0" w:color="auto"/>
            <w:left w:val="none" w:sz="0" w:space="0" w:color="auto"/>
            <w:bottom w:val="none" w:sz="0" w:space="0" w:color="auto"/>
            <w:right w:val="none" w:sz="0" w:space="0" w:color="auto"/>
          </w:divBdr>
        </w:div>
        <w:div w:id="2128158129">
          <w:marLeft w:val="0"/>
          <w:marRight w:val="0"/>
          <w:marTop w:val="0"/>
          <w:marBottom w:val="0"/>
          <w:divBdr>
            <w:top w:val="none" w:sz="0" w:space="0" w:color="auto"/>
            <w:left w:val="none" w:sz="0" w:space="0" w:color="auto"/>
            <w:bottom w:val="none" w:sz="0" w:space="0" w:color="auto"/>
            <w:right w:val="none" w:sz="0" w:space="0" w:color="auto"/>
          </w:divBdr>
        </w:div>
      </w:divsChild>
    </w:div>
    <w:div w:id="1817332248">
      <w:bodyDiv w:val="1"/>
      <w:marLeft w:val="0"/>
      <w:marRight w:val="0"/>
      <w:marTop w:val="0"/>
      <w:marBottom w:val="0"/>
      <w:divBdr>
        <w:top w:val="none" w:sz="0" w:space="0" w:color="auto"/>
        <w:left w:val="none" w:sz="0" w:space="0" w:color="auto"/>
        <w:bottom w:val="none" w:sz="0" w:space="0" w:color="auto"/>
        <w:right w:val="none" w:sz="0" w:space="0" w:color="auto"/>
      </w:divBdr>
      <w:divsChild>
        <w:div w:id="67727992">
          <w:marLeft w:val="0"/>
          <w:marRight w:val="0"/>
          <w:marTop w:val="0"/>
          <w:marBottom w:val="0"/>
          <w:divBdr>
            <w:top w:val="none" w:sz="0" w:space="0" w:color="auto"/>
            <w:left w:val="none" w:sz="0" w:space="0" w:color="auto"/>
            <w:bottom w:val="none" w:sz="0" w:space="0" w:color="auto"/>
            <w:right w:val="none" w:sz="0" w:space="0" w:color="auto"/>
          </w:divBdr>
        </w:div>
        <w:div w:id="192113931">
          <w:marLeft w:val="0"/>
          <w:marRight w:val="0"/>
          <w:marTop w:val="0"/>
          <w:marBottom w:val="0"/>
          <w:divBdr>
            <w:top w:val="none" w:sz="0" w:space="0" w:color="auto"/>
            <w:left w:val="none" w:sz="0" w:space="0" w:color="auto"/>
            <w:bottom w:val="none" w:sz="0" w:space="0" w:color="auto"/>
            <w:right w:val="none" w:sz="0" w:space="0" w:color="auto"/>
          </w:divBdr>
        </w:div>
        <w:div w:id="258291335">
          <w:marLeft w:val="0"/>
          <w:marRight w:val="0"/>
          <w:marTop w:val="0"/>
          <w:marBottom w:val="0"/>
          <w:divBdr>
            <w:top w:val="none" w:sz="0" w:space="0" w:color="auto"/>
            <w:left w:val="none" w:sz="0" w:space="0" w:color="auto"/>
            <w:bottom w:val="none" w:sz="0" w:space="0" w:color="auto"/>
            <w:right w:val="none" w:sz="0" w:space="0" w:color="auto"/>
          </w:divBdr>
        </w:div>
        <w:div w:id="361522039">
          <w:marLeft w:val="0"/>
          <w:marRight w:val="0"/>
          <w:marTop w:val="0"/>
          <w:marBottom w:val="0"/>
          <w:divBdr>
            <w:top w:val="none" w:sz="0" w:space="0" w:color="auto"/>
            <w:left w:val="none" w:sz="0" w:space="0" w:color="auto"/>
            <w:bottom w:val="none" w:sz="0" w:space="0" w:color="auto"/>
            <w:right w:val="none" w:sz="0" w:space="0" w:color="auto"/>
          </w:divBdr>
        </w:div>
        <w:div w:id="429399258">
          <w:marLeft w:val="0"/>
          <w:marRight w:val="0"/>
          <w:marTop w:val="0"/>
          <w:marBottom w:val="0"/>
          <w:divBdr>
            <w:top w:val="none" w:sz="0" w:space="0" w:color="auto"/>
            <w:left w:val="none" w:sz="0" w:space="0" w:color="auto"/>
            <w:bottom w:val="none" w:sz="0" w:space="0" w:color="auto"/>
            <w:right w:val="none" w:sz="0" w:space="0" w:color="auto"/>
          </w:divBdr>
        </w:div>
        <w:div w:id="549071481">
          <w:marLeft w:val="0"/>
          <w:marRight w:val="0"/>
          <w:marTop w:val="0"/>
          <w:marBottom w:val="0"/>
          <w:divBdr>
            <w:top w:val="none" w:sz="0" w:space="0" w:color="auto"/>
            <w:left w:val="none" w:sz="0" w:space="0" w:color="auto"/>
            <w:bottom w:val="none" w:sz="0" w:space="0" w:color="auto"/>
            <w:right w:val="none" w:sz="0" w:space="0" w:color="auto"/>
          </w:divBdr>
        </w:div>
        <w:div w:id="566648357">
          <w:marLeft w:val="0"/>
          <w:marRight w:val="0"/>
          <w:marTop w:val="0"/>
          <w:marBottom w:val="0"/>
          <w:divBdr>
            <w:top w:val="none" w:sz="0" w:space="0" w:color="auto"/>
            <w:left w:val="none" w:sz="0" w:space="0" w:color="auto"/>
            <w:bottom w:val="none" w:sz="0" w:space="0" w:color="auto"/>
            <w:right w:val="none" w:sz="0" w:space="0" w:color="auto"/>
          </w:divBdr>
        </w:div>
        <w:div w:id="570847768">
          <w:marLeft w:val="0"/>
          <w:marRight w:val="0"/>
          <w:marTop w:val="0"/>
          <w:marBottom w:val="0"/>
          <w:divBdr>
            <w:top w:val="none" w:sz="0" w:space="0" w:color="auto"/>
            <w:left w:val="none" w:sz="0" w:space="0" w:color="auto"/>
            <w:bottom w:val="none" w:sz="0" w:space="0" w:color="auto"/>
            <w:right w:val="none" w:sz="0" w:space="0" w:color="auto"/>
          </w:divBdr>
        </w:div>
        <w:div w:id="665523723">
          <w:marLeft w:val="0"/>
          <w:marRight w:val="0"/>
          <w:marTop w:val="0"/>
          <w:marBottom w:val="0"/>
          <w:divBdr>
            <w:top w:val="none" w:sz="0" w:space="0" w:color="auto"/>
            <w:left w:val="none" w:sz="0" w:space="0" w:color="auto"/>
            <w:bottom w:val="none" w:sz="0" w:space="0" w:color="auto"/>
            <w:right w:val="none" w:sz="0" w:space="0" w:color="auto"/>
          </w:divBdr>
        </w:div>
        <w:div w:id="826213257">
          <w:marLeft w:val="0"/>
          <w:marRight w:val="0"/>
          <w:marTop w:val="0"/>
          <w:marBottom w:val="0"/>
          <w:divBdr>
            <w:top w:val="none" w:sz="0" w:space="0" w:color="auto"/>
            <w:left w:val="none" w:sz="0" w:space="0" w:color="auto"/>
            <w:bottom w:val="none" w:sz="0" w:space="0" w:color="auto"/>
            <w:right w:val="none" w:sz="0" w:space="0" w:color="auto"/>
          </w:divBdr>
        </w:div>
        <w:div w:id="893584416">
          <w:marLeft w:val="0"/>
          <w:marRight w:val="0"/>
          <w:marTop w:val="0"/>
          <w:marBottom w:val="0"/>
          <w:divBdr>
            <w:top w:val="none" w:sz="0" w:space="0" w:color="auto"/>
            <w:left w:val="none" w:sz="0" w:space="0" w:color="auto"/>
            <w:bottom w:val="none" w:sz="0" w:space="0" w:color="auto"/>
            <w:right w:val="none" w:sz="0" w:space="0" w:color="auto"/>
          </w:divBdr>
        </w:div>
        <w:div w:id="937567522">
          <w:marLeft w:val="0"/>
          <w:marRight w:val="0"/>
          <w:marTop w:val="0"/>
          <w:marBottom w:val="0"/>
          <w:divBdr>
            <w:top w:val="none" w:sz="0" w:space="0" w:color="auto"/>
            <w:left w:val="none" w:sz="0" w:space="0" w:color="auto"/>
            <w:bottom w:val="none" w:sz="0" w:space="0" w:color="auto"/>
            <w:right w:val="none" w:sz="0" w:space="0" w:color="auto"/>
          </w:divBdr>
        </w:div>
        <w:div w:id="948702521">
          <w:marLeft w:val="0"/>
          <w:marRight w:val="0"/>
          <w:marTop w:val="0"/>
          <w:marBottom w:val="0"/>
          <w:divBdr>
            <w:top w:val="none" w:sz="0" w:space="0" w:color="auto"/>
            <w:left w:val="none" w:sz="0" w:space="0" w:color="auto"/>
            <w:bottom w:val="none" w:sz="0" w:space="0" w:color="auto"/>
            <w:right w:val="none" w:sz="0" w:space="0" w:color="auto"/>
          </w:divBdr>
        </w:div>
        <w:div w:id="983892489">
          <w:marLeft w:val="0"/>
          <w:marRight w:val="0"/>
          <w:marTop w:val="0"/>
          <w:marBottom w:val="0"/>
          <w:divBdr>
            <w:top w:val="none" w:sz="0" w:space="0" w:color="auto"/>
            <w:left w:val="none" w:sz="0" w:space="0" w:color="auto"/>
            <w:bottom w:val="none" w:sz="0" w:space="0" w:color="auto"/>
            <w:right w:val="none" w:sz="0" w:space="0" w:color="auto"/>
          </w:divBdr>
        </w:div>
        <w:div w:id="1028919497">
          <w:marLeft w:val="0"/>
          <w:marRight w:val="0"/>
          <w:marTop w:val="0"/>
          <w:marBottom w:val="0"/>
          <w:divBdr>
            <w:top w:val="none" w:sz="0" w:space="0" w:color="auto"/>
            <w:left w:val="none" w:sz="0" w:space="0" w:color="auto"/>
            <w:bottom w:val="none" w:sz="0" w:space="0" w:color="auto"/>
            <w:right w:val="none" w:sz="0" w:space="0" w:color="auto"/>
          </w:divBdr>
        </w:div>
        <w:div w:id="1151561160">
          <w:marLeft w:val="0"/>
          <w:marRight w:val="0"/>
          <w:marTop w:val="0"/>
          <w:marBottom w:val="0"/>
          <w:divBdr>
            <w:top w:val="none" w:sz="0" w:space="0" w:color="auto"/>
            <w:left w:val="none" w:sz="0" w:space="0" w:color="auto"/>
            <w:bottom w:val="none" w:sz="0" w:space="0" w:color="auto"/>
            <w:right w:val="none" w:sz="0" w:space="0" w:color="auto"/>
          </w:divBdr>
        </w:div>
        <w:div w:id="1156453575">
          <w:marLeft w:val="0"/>
          <w:marRight w:val="0"/>
          <w:marTop w:val="0"/>
          <w:marBottom w:val="0"/>
          <w:divBdr>
            <w:top w:val="none" w:sz="0" w:space="0" w:color="auto"/>
            <w:left w:val="none" w:sz="0" w:space="0" w:color="auto"/>
            <w:bottom w:val="none" w:sz="0" w:space="0" w:color="auto"/>
            <w:right w:val="none" w:sz="0" w:space="0" w:color="auto"/>
          </w:divBdr>
        </w:div>
        <w:div w:id="1185285775">
          <w:marLeft w:val="0"/>
          <w:marRight w:val="0"/>
          <w:marTop w:val="0"/>
          <w:marBottom w:val="0"/>
          <w:divBdr>
            <w:top w:val="none" w:sz="0" w:space="0" w:color="auto"/>
            <w:left w:val="none" w:sz="0" w:space="0" w:color="auto"/>
            <w:bottom w:val="none" w:sz="0" w:space="0" w:color="auto"/>
            <w:right w:val="none" w:sz="0" w:space="0" w:color="auto"/>
          </w:divBdr>
        </w:div>
        <w:div w:id="1234390240">
          <w:marLeft w:val="0"/>
          <w:marRight w:val="0"/>
          <w:marTop w:val="0"/>
          <w:marBottom w:val="0"/>
          <w:divBdr>
            <w:top w:val="none" w:sz="0" w:space="0" w:color="auto"/>
            <w:left w:val="none" w:sz="0" w:space="0" w:color="auto"/>
            <w:bottom w:val="none" w:sz="0" w:space="0" w:color="auto"/>
            <w:right w:val="none" w:sz="0" w:space="0" w:color="auto"/>
          </w:divBdr>
        </w:div>
        <w:div w:id="1332292679">
          <w:marLeft w:val="0"/>
          <w:marRight w:val="0"/>
          <w:marTop w:val="0"/>
          <w:marBottom w:val="0"/>
          <w:divBdr>
            <w:top w:val="none" w:sz="0" w:space="0" w:color="auto"/>
            <w:left w:val="none" w:sz="0" w:space="0" w:color="auto"/>
            <w:bottom w:val="none" w:sz="0" w:space="0" w:color="auto"/>
            <w:right w:val="none" w:sz="0" w:space="0" w:color="auto"/>
          </w:divBdr>
        </w:div>
        <w:div w:id="1551069190">
          <w:marLeft w:val="0"/>
          <w:marRight w:val="0"/>
          <w:marTop w:val="0"/>
          <w:marBottom w:val="0"/>
          <w:divBdr>
            <w:top w:val="none" w:sz="0" w:space="0" w:color="auto"/>
            <w:left w:val="none" w:sz="0" w:space="0" w:color="auto"/>
            <w:bottom w:val="none" w:sz="0" w:space="0" w:color="auto"/>
            <w:right w:val="none" w:sz="0" w:space="0" w:color="auto"/>
          </w:divBdr>
        </w:div>
        <w:div w:id="1711684981">
          <w:marLeft w:val="0"/>
          <w:marRight w:val="0"/>
          <w:marTop w:val="0"/>
          <w:marBottom w:val="0"/>
          <w:divBdr>
            <w:top w:val="none" w:sz="0" w:space="0" w:color="auto"/>
            <w:left w:val="none" w:sz="0" w:space="0" w:color="auto"/>
            <w:bottom w:val="none" w:sz="0" w:space="0" w:color="auto"/>
            <w:right w:val="none" w:sz="0" w:space="0" w:color="auto"/>
          </w:divBdr>
        </w:div>
        <w:div w:id="1750276105">
          <w:marLeft w:val="0"/>
          <w:marRight w:val="0"/>
          <w:marTop w:val="0"/>
          <w:marBottom w:val="0"/>
          <w:divBdr>
            <w:top w:val="none" w:sz="0" w:space="0" w:color="auto"/>
            <w:left w:val="none" w:sz="0" w:space="0" w:color="auto"/>
            <w:bottom w:val="none" w:sz="0" w:space="0" w:color="auto"/>
            <w:right w:val="none" w:sz="0" w:space="0" w:color="auto"/>
          </w:divBdr>
        </w:div>
        <w:div w:id="1828209558">
          <w:marLeft w:val="0"/>
          <w:marRight w:val="0"/>
          <w:marTop w:val="0"/>
          <w:marBottom w:val="0"/>
          <w:divBdr>
            <w:top w:val="none" w:sz="0" w:space="0" w:color="auto"/>
            <w:left w:val="none" w:sz="0" w:space="0" w:color="auto"/>
            <w:bottom w:val="none" w:sz="0" w:space="0" w:color="auto"/>
            <w:right w:val="none" w:sz="0" w:space="0" w:color="auto"/>
          </w:divBdr>
        </w:div>
        <w:div w:id="1845899136">
          <w:marLeft w:val="0"/>
          <w:marRight w:val="0"/>
          <w:marTop w:val="0"/>
          <w:marBottom w:val="0"/>
          <w:divBdr>
            <w:top w:val="none" w:sz="0" w:space="0" w:color="auto"/>
            <w:left w:val="none" w:sz="0" w:space="0" w:color="auto"/>
            <w:bottom w:val="none" w:sz="0" w:space="0" w:color="auto"/>
            <w:right w:val="none" w:sz="0" w:space="0" w:color="auto"/>
          </w:divBdr>
        </w:div>
        <w:div w:id="1930232631">
          <w:marLeft w:val="0"/>
          <w:marRight w:val="0"/>
          <w:marTop w:val="0"/>
          <w:marBottom w:val="0"/>
          <w:divBdr>
            <w:top w:val="none" w:sz="0" w:space="0" w:color="auto"/>
            <w:left w:val="none" w:sz="0" w:space="0" w:color="auto"/>
            <w:bottom w:val="none" w:sz="0" w:space="0" w:color="auto"/>
            <w:right w:val="none" w:sz="0" w:space="0" w:color="auto"/>
          </w:divBdr>
        </w:div>
        <w:div w:id="2031300533">
          <w:marLeft w:val="0"/>
          <w:marRight w:val="0"/>
          <w:marTop w:val="0"/>
          <w:marBottom w:val="0"/>
          <w:divBdr>
            <w:top w:val="none" w:sz="0" w:space="0" w:color="auto"/>
            <w:left w:val="none" w:sz="0" w:space="0" w:color="auto"/>
            <w:bottom w:val="none" w:sz="0" w:space="0" w:color="auto"/>
            <w:right w:val="none" w:sz="0" w:space="0" w:color="auto"/>
          </w:divBdr>
        </w:div>
        <w:div w:id="2088644998">
          <w:marLeft w:val="0"/>
          <w:marRight w:val="0"/>
          <w:marTop w:val="0"/>
          <w:marBottom w:val="0"/>
          <w:divBdr>
            <w:top w:val="none" w:sz="0" w:space="0" w:color="auto"/>
            <w:left w:val="none" w:sz="0" w:space="0" w:color="auto"/>
            <w:bottom w:val="none" w:sz="0" w:space="0" w:color="auto"/>
            <w:right w:val="none" w:sz="0" w:space="0" w:color="auto"/>
          </w:divBdr>
        </w:div>
        <w:div w:id="2091611424">
          <w:marLeft w:val="0"/>
          <w:marRight w:val="0"/>
          <w:marTop w:val="0"/>
          <w:marBottom w:val="0"/>
          <w:divBdr>
            <w:top w:val="none" w:sz="0" w:space="0" w:color="auto"/>
            <w:left w:val="none" w:sz="0" w:space="0" w:color="auto"/>
            <w:bottom w:val="none" w:sz="0" w:space="0" w:color="auto"/>
            <w:right w:val="none" w:sz="0" w:space="0" w:color="auto"/>
          </w:divBdr>
        </w:div>
        <w:div w:id="2122845760">
          <w:marLeft w:val="0"/>
          <w:marRight w:val="0"/>
          <w:marTop w:val="0"/>
          <w:marBottom w:val="0"/>
          <w:divBdr>
            <w:top w:val="none" w:sz="0" w:space="0" w:color="auto"/>
            <w:left w:val="none" w:sz="0" w:space="0" w:color="auto"/>
            <w:bottom w:val="none" w:sz="0" w:space="0" w:color="auto"/>
            <w:right w:val="none" w:sz="0" w:space="0" w:color="auto"/>
          </w:divBdr>
        </w:div>
      </w:divsChild>
    </w:div>
    <w:div w:id="2051344711">
      <w:bodyDiv w:val="1"/>
      <w:marLeft w:val="0"/>
      <w:marRight w:val="0"/>
      <w:marTop w:val="0"/>
      <w:marBottom w:val="0"/>
      <w:divBdr>
        <w:top w:val="none" w:sz="0" w:space="0" w:color="auto"/>
        <w:left w:val="none" w:sz="0" w:space="0" w:color="auto"/>
        <w:bottom w:val="none" w:sz="0" w:space="0" w:color="auto"/>
        <w:right w:val="none" w:sz="0" w:space="0" w:color="auto"/>
      </w:divBdr>
      <w:divsChild>
        <w:div w:id="10033925">
          <w:marLeft w:val="0"/>
          <w:marRight w:val="0"/>
          <w:marTop w:val="0"/>
          <w:marBottom w:val="0"/>
          <w:divBdr>
            <w:top w:val="none" w:sz="0" w:space="0" w:color="auto"/>
            <w:left w:val="none" w:sz="0" w:space="0" w:color="auto"/>
            <w:bottom w:val="none" w:sz="0" w:space="0" w:color="auto"/>
            <w:right w:val="none" w:sz="0" w:space="0" w:color="auto"/>
          </w:divBdr>
        </w:div>
        <w:div w:id="348260991">
          <w:marLeft w:val="0"/>
          <w:marRight w:val="0"/>
          <w:marTop w:val="0"/>
          <w:marBottom w:val="0"/>
          <w:divBdr>
            <w:top w:val="none" w:sz="0" w:space="0" w:color="auto"/>
            <w:left w:val="none" w:sz="0" w:space="0" w:color="auto"/>
            <w:bottom w:val="none" w:sz="0" w:space="0" w:color="auto"/>
            <w:right w:val="none" w:sz="0" w:space="0" w:color="auto"/>
          </w:divBdr>
        </w:div>
        <w:div w:id="468205769">
          <w:marLeft w:val="0"/>
          <w:marRight w:val="0"/>
          <w:marTop w:val="0"/>
          <w:marBottom w:val="0"/>
          <w:divBdr>
            <w:top w:val="none" w:sz="0" w:space="0" w:color="auto"/>
            <w:left w:val="none" w:sz="0" w:space="0" w:color="auto"/>
            <w:bottom w:val="none" w:sz="0" w:space="0" w:color="auto"/>
            <w:right w:val="none" w:sz="0" w:space="0" w:color="auto"/>
          </w:divBdr>
        </w:div>
        <w:div w:id="551818137">
          <w:marLeft w:val="0"/>
          <w:marRight w:val="0"/>
          <w:marTop w:val="0"/>
          <w:marBottom w:val="0"/>
          <w:divBdr>
            <w:top w:val="none" w:sz="0" w:space="0" w:color="auto"/>
            <w:left w:val="none" w:sz="0" w:space="0" w:color="auto"/>
            <w:bottom w:val="none" w:sz="0" w:space="0" w:color="auto"/>
            <w:right w:val="none" w:sz="0" w:space="0" w:color="auto"/>
          </w:divBdr>
        </w:div>
        <w:div w:id="829951083">
          <w:marLeft w:val="0"/>
          <w:marRight w:val="0"/>
          <w:marTop w:val="0"/>
          <w:marBottom w:val="0"/>
          <w:divBdr>
            <w:top w:val="none" w:sz="0" w:space="0" w:color="auto"/>
            <w:left w:val="none" w:sz="0" w:space="0" w:color="auto"/>
            <w:bottom w:val="none" w:sz="0" w:space="0" w:color="auto"/>
            <w:right w:val="none" w:sz="0" w:space="0" w:color="auto"/>
          </w:divBdr>
        </w:div>
        <w:div w:id="1512647840">
          <w:marLeft w:val="0"/>
          <w:marRight w:val="0"/>
          <w:marTop w:val="0"/>
          <w:marBottom w:val="0"/>
          <w:divBdr>
            <w:top w:val="none" w:sz="0" w:space="0" w:color="auto"/>
            <w:left w:val="none" w:sz="0" w:space="0" w:color="auto"/>
            <w:bottom w:val="none" w:sz="0" w:space="0" w:color="auto"/>
            <w:right w:val="none" w:sz="0" w:space="0" w:color="auto"/>
          </w:divBdr>
        </w:div>
        <w:div w:id="1829052515">
          <w:marLeft w:val="0"/>
          <w:marRight w:val="0"/>
          <w:marTop w:val="0"/>
          <w:marBottom w:val="0"/>
          <w:divBdr>
            <w:top w:val="none" w:sz="0" w:space="0" w:color="auto"/>
            <w:left w:val="none" w:sz="0" w:space="0" w:color="auto"/>
            <w:bottom w:val="none" w:sz="0" w:space="0" w:color="auto"/>
            <w:right w:val="none" w:sz="0" w:space="0" w:color="auto"/>
          </w:divBdr>
        </w:div>
        <w:div w:id="2045670481">
          <w:marLeft w:val="0"/>
          <w:marRight w:val="0"/>
          <w:marTop w:val="0"/>
          <w:marBottom w:val="0"/>
          <w:divBdr>
            <w:top w:val="none" w:sz="0" w:space="0" w:color="auto"/>
            <w:left w:val="none" w:sz="0" w:space="0" w:color="auto"/>
            <w:bottom w:val="none" w:sz="0" w:space="0" w:color="auto"/>
            <w:right w:val="none" w:sz="0" w:space="0" w:color="auto"/>
          </w:divBdr>
        </w:div>
      </w:divsChild>
    </w:div>
    <w:div w:id="2054230913">
      <w:bodyDiv w:val="1"/>
      <w:marLeft w:val="0"/>
      <w:marRight w:val="0"/>
      <w:marTop w:val="0"/>
      <w:marBottom w:val="0"/>
      <w:divBdr>
        <w:top w:val="none" w:sz="0" w:space="0" w:color="auto"/>
        <w:left w:val="none" w:sz="0" w:space="0" w:color="auto"/>
        <w:bottom w:val="none" w:sz="0" w:space="0" w:color="auto"/>
        <w:right w:val="none" w:sz="0" w:space="0" w:color="auto"/>
      </w:divBdr>
    </w:div>
    <w:div w:id="2096633979">
      <w:bodyDiv w:val="1"/>
      <w:marLeft w:val="0"/>
      <w:marRight w:val="0"/>
      <w:marTop w:val="0"/>
      <w:marBottom w:val="0"/>
      <w:divBdr>
        <w:top w:val="none" w:sz="0" w:space="0" w:color="auto"/>
        <w:left w:val="none" w:sz="0" w:space="0" w:color="auto"/>
        <w:bottom w:val="none" w:sz="0" w:space="0" w:color="auto"/>
        <w:right w:val="none" w:sz="0" w:space="0" w:color="auto"/>
      </w:divBdr>
    </w:div>
    <w:div w:id="2100366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www.thegef.org/gef/csos"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of%20STAR%20for%20SGP%20Dec2014.docx" TargetMode="Externa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s://www.thegef.org/gef/sites/thegef.org/files/webpage_attached/OFP%20Endorsement%20Letter%20Template-Dec2014.doc"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policy/gender"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b:Source>
    <b:Tag>UND091</b:Tag>
    <b:SourceType>Report</b:SourceType>
    <b:Guid>{1FB8DD7E-DE9E-4C72-9983-8EA48194B1FF}</b:Guid>
    <b:Author>
      <b:Author>
        <b:Corporate>UNDP</b:Corporate>
      </b:Author>
    </b:Author>
    <b:Title>Country Sector Assessments UNDP GoAL WaSH Programme: Madagascar</b:Title>
    <b:Year>2009</b:Year>
    <b:Publisher>UNDP</b:Publisher>
    <b:City>NY, NY</b:City>
    <b:RefOrder>24</b:RefOrder>
  </b:Source>
  <b:Source>
    <b:Tag>WAV14</b:Tag>
    <b:SourceType>Report</b:SourceType>
    <b:Guid>{8E72B06A-E90D-4A23-A987-6F3E28C8FB73}</b:Guid>
    <b:Author>
      <b:Author>
        <b:Corporate>WAVES National Steering Committee</b:Corporate>
      </b:Author>
    </b:Author>
    <b:Title>Madagascar Country Report 2014</b:Title>
    <b:Year>2014</b:Year>
    <b:Publisher>World Bank</b:Publisher>
    <b:RefOrder>15</b:RefOrder>
  </b:Source>
  <b:Source>
    <b:Tag>Kev15</b:Tag>
    <b:SourceType>Report</b:SourceType>
    <b:Guid>{E09AFB4B-0A4B-470B-B021-4EDA5DE939CF}</b:Guid>
    <b:Author>
      <b:Author>
        <b:NameList>
          <b:Person>
            <b:Last>Hill</b:Last>
            <b:First>Kevin</b:First>
          </b:Person>
          <b:Person>
            <b:Last>Rife</b:Last>
            <b:First>Matthew</b:First>
            <b:Middle>J</b:Middle>
          </b:Person>
          <b:Person>
            <b:Last>Twining-Ward</b:Last>
            <b:First>Tom</b:First>
          </b:Person>
        </b:NameList>
      </b:Author>
    </b:Author>
    <b:Title>The Strategic Value of GEF-Funded Cross-Cutting Capacity Development</b:Title>
    <b:Year>2015</b:Year>
    <b:Publisher>United Nations Development Programme</b:Publisher>
    <b:City>New York</b:City>
    <b:RefOrder>21</b:RefOrder>
  </b:Source>
</b:Sources>
</file>

<file path=customXml/itemProps1.xml><?xml version="1.0" encoding="utf-8"?>
<ds:datastoreItem xmlns:ds="http://schemas.openxmlformats.org/officeDocument/2006/customXml" ds:itemID="{712CEB12-09EE-41FD-A511-4B50E3CC0F8E}">
  <ds:schemaRefs>
    <ds:schemaRef ds:uri="http://purl.org/dc/elements/1.1/"/>
    <ds:schemaRef ds:uri="http://www.w3.org/XML/1998/namespace"/>
    <ds:schemaRef ds:uri="http://schemas.microsoft.com/office/infopath/2007/PartnerControl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purl.org/dc/terms/"/>
  </ds:schemaRefs>
</ds:datastoreItem>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7E42FA2B-0804-4BEC-AECE-625E8362FDEC}"/>
</file>

<file path=customXml/itemProps4.xml><?xml version="1.0" encoding="utf-8"?>
<ds:datastoreItem xmlns:ds="http://schemas.openxmlformats.org/officeDocument/2006/customXml" ds:itemID="{4A92F236-F513-43AE-8FE4-531BBC530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7467</Words>
  <Characters>50939</Characters>
  <Application>Microsoft Office Word</Application>
  <DocSecurity>0</DocSecurity>
  <Lines>424</Lines>
  <Paragraphs>116</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58290</CharactersWithSpaces>
  <SharedDoc>false</SharedDoc>
  <HLinks>
    <vt:vector size="102" baseType="variant">
      <vt:variant>
        <vt:i4>3997762</vt:i4>
      </vt:variant>
      <vt:variant>
        <vt:i4>710</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605</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602</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591</vt:i4>
      </vt:variant>
      <vt:variant>
        <vt:i4>0</vt:i4>
      </vt:variant>
      <vt:variant>
        <vt:i4>5</vt:i4>
      </vt:variant>
      <vt:variant>
        <vt:lpwstr>http://www.thegef.org/gef/policy/gender</vt:lpwstr>
      </vt:variant>
      <vt:variant>
        <vt:lpwstr/>
      </vt:variant>
      <vt:variant>
        <vt:i4>7405690</vt:i4>
      </vt:variant>
      <vt:variant>
        <vt:i4>584</vt:i4>
      </vt:variant>
      <vt:variant>
        <vt:i4>0</vt:i4>
      </vt:variant>
      <vt:variant>
        <vt:i4>5</vt:i4>
      </vt:variant>
      <vt:variant>
        <vt:lpwstr>http://www.thegef.org/gef/sites/thegef.org/files/publication/GEF IndigenousPeople_CRA_lores.pdf</vt:lpwstr>
      </vt:variant>
      <vt:variant>
        <vt:lpwstr/>
      </vt:variant>
      <vt:variant>
        <vt:i4>6684732</vt:i4>
      </vt:variant>
      <vt:variant>
        <vt:i4>581</vt:i4>
      </vt:variant>
      <vt:variant>
        <vt:i4>0</vt:i4>
      </vt:variant>
      <vt:variant>
        <vt:i4>5</vt:i4>
      </vt:variant>
      <vt:variant>
        <vt:lpwstr>http://www.thegef.org/gef/csos</vt:lpwstr>
      </vt:variant>
      <vt:variant>
        <vt:lpwstr/>
      </vt:variant>
      <vt:variant>
        <vt:i4>7209053</vt:i4>
      </vt:variant>
      <vt:variant>
        <vt:i4>578</vt:i4>
      </vt:variant>
      <vt:variant>
        <vt:i4>0</vt:i4>
      </vt:variant>
      <vt:variant>
        <vt:i4>5</vt:i4>
      </vt:variant>
      <vt:variant>
        <vt:lpwstr>http://www.thegef.org/gef/sites/thegef.org/files/documents/GEF.R.5.12.Rev_.1.pdf</vt:lpwstr>
      </vt:variant>
      <vt:variant>
        <vt:lpwstr/>
      </vt:variant>
      <vt:variant>
        <vt:i4>196695</vt:i4>
      </vt:variant>
      <vt:variant>
        <vt:i4>575</vt:i4>
      </vt:variant>
      <vt:variant>
        <vt:i4>0</vt:i4>
      </vt:variant>
      <vt:variant>
        <vt:i4>5</vt:i4>
      </vt:variant>
      <vt:variant>
        <vt:lpwstr>http://www.thegef.org/gef/GEB</vt:lpwstr>
      </vt:variant>
      <vt:variant>
        <vt:lpwstr/>
      </vt:variant>
      <vt:variant>
        <vt:i4>5373952</vt:i4>
      </vt:variant>
      <vt:variant>
        <vt:i4>572</vt:i4>
      </vt:variant>
      <vt:variant>
        <vt:i4>0</vt:i4>
      </vt:variant>
      <vt:variant>
        <vt:i4>5</vt:i4>
      </vt:variant>
      <vt:variant>
        <vt:lpwstr>http://www.thegef.org/gef/policy/co-financing</vt:lpwstr>
      </vt:variant>
      <vt:variant>
        <vt:lpwstr/>
      </vt:variant>
      <vt:variant>
        <vt:i4>7274534</vt:i4>
      </vt:variant>
      <vt:variant>
        <vt:i4>569</vt:i4>
      </vt:variant>
      <vt:variant>
        <vt:i4>0</vt:i4>
      </vt:variant>
      <vt:variant>
        <vt:i4>5</vt:i4>
      </vt:variant>
      <vt:variant>
        <vt:lpwstr>http://www.thegef.org/gef/node/1325</vt:lpwstr>
      </vt:variant>
      <vt:variant>
        <vt:lpwstr/>
      </vt:variant>
      <vt:variant>
        <vt:i4>6815834</vt:i4>
      </vt:variant>
      <vt:variant>
        <vt:i4>566</vt:i4>
      </vt:variant>
      <vt:variant>
        <vt:i4>0</vt:i4>
      </vt:variant>
      <vt:variant>
        <vt:i4>5</vt:i4>
      </vt:variant>
      <vt:variant>
        <vt:lpwstr>http://www.thegef.org/gef/policy/incremental_costs</vt:lpwstr>
      </vt:variant>
      <vt:variant>
        <vt:lpwstr/>
      </vt:variant>
      <vt:variant>
        <vt:i4>6815864</vt:i4>
      </vt:variant>
      <vt:variant>
        <vt:i4>468</vt:i4>
      </vt:variant>
      <vt:variant>
        <vt:i4>0</vt:i4>
      </vt:variant>
      <vt:variant>
        <vt:i4>5</vt:i4>
      </vt:variant>
      <vt:variant>
        <vt:lpwstr>http://www.thegef.org/gef/sites/thegef.org/files/documents/document/gef-fee-policy.pdf</vt:lpwstr>
      </vt:variant>
      <vt:variant>
        <vt:lpwstr/>
      </vt:variant>
      <vt:variant>
        <vt:i4>5373952</vt:i4>
      </vt:variant>
      <vt:variant>
        <vt:i4>276</vt:i4>
      </vt:variant>
      <vt:variant>
        <vt:i4>0</vt:i4>
      </vt:variant>
      <vt:variant>
        <vt:i4>5</vt:i4>
      </vt:variant>
      <vt:variant>
        <vt:lpwstr>http://www.thegef.org/gef/policy/co-financing</vt:lpwstr>
      </vt:variant>
      <vt:variant>
        <vt:lpwstr/>
      </vt:variant>
      <vt:variant>
        <vt:i4>6488153</vt:i4>
      </vt:variant>
      <vt:variant>
        <vt:i4>23</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2014-10-07T19:54:00Z</cp:lastPrinted>
  <dcterms:created xsi:type="dcterms:W3CDTF">2016-04-01T21:14:00Z</dcterms:created>
  <dcterms:modified xsi:type="dcterms:W3CDTF">2016-04-01T21:14:00Z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